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BA000" w14:textId="77777777" w:rsidR="005F360D" w:rsidRPr="004B2BB9" w:rsidRDefault="005F360D" w:rsidP="004B2BB9">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24"/>
          <w:szCs w:val="24"/>
        </w:rPr>
      </w:pPr>
      <w:r w:rsidRPr="004B2BB9">
        <w:rPr>
          <w:rFonts w:ascii="Arial" w:hAnsi="Arial" w:cs="Arial"/>
          <w:b w:val="0"/>
          <w:bCs w:val="0"/>
          <w:sz w:val="24"/>
          <w:szCs w:val="24"/>
        </w:rPr>
        <w:t>SECTION 076526</w:t>
      </w:r>
    </w:p>
    <w:p w14:paraId="0D95E696" w14:textId="29BC202A" w:rsidR="005F360D" w:rsidRDefault="004B2BB9" w:rsidP="004B2BB9">
      <w:pPr>
        <w:pStyle w:val="Heading1"/>
        <w:tabs>
          <w:tab w:val="left" w:pos="720"/>
          <w:tab w:val="left" w:pos="1440"/>
          <w:tab w:val="left" w:pos="2160"/>
          <w:tab w:val="left" w:pos="2880"/>
          <w:tab w:val="left" w:pos="3600"/>
          <w:tab w:val="left" w:pos="4320"/>
          <w:tab w:val="left" w:pos="5040"/>
          <w:tab w:val="left" w:pos="5760"/>
          <w:tab w:val="left" w:pos="6480"/>
          <w:tab w:val="left" w:pos="7200"/>
        </w:tabs>
        <w:spacing w:before="80" w:after="0"/>
        <w:jc w:val="left"/>
        <w:rPr>
          <w:rFonts w:ascii="Arial" w:hAnsi="Arial" w:cs="Arial"/>
          <w:b w:val="0"/>
          <w:bCs w:val="0"/>
          <w:sz w:val="24"/>
          <w:szCs w:val="24"/>
        </w:rPr>
      </w:pPr>
      <w:r w:rsidRPr="004B2BB9">
        <w:rPr>
          <w:rFonts w:ascii="Arial" w:hAnsi="Arial" w:cs="Arial"/>
          <w:bCs w:val="0"/>
          <w:sz w:val="40"/>
          <w:szCs w:val="40"/>
        </w:rPr>
        <w:t>Self-adhering sheet flashing</w:t>
      </w:r>
      <w:r w:rsidR="005F360D" w:rsidRPr="004B2BB9">
        <w:rPr>
          <w:rFonts w:ascii="Arial" w:hAnsi="Arial" w:cs="Arial"/>
          <w:b w:val="0"/>
          <w:bCs w:val="0"/>
          <w:sz w:val="18"/>
          <w:szCs w:val="18"/>
        </w:rPr>
        <w:br/>
      </w:r>
      <w:r w:rsidR="005F360D" w:rsidRPr="004B2BB9">
        <w:rPr>
          <w:rFonts w:ascii="Arial" w:hAnsi="Arial" w:cs="Arial"/>
          <w:b w:val="0"/>
          <w:bCs w:val="0"/>
          <w:sz w:val="24"/>
          <w:szCs w:val="24"/>
        </w:rPr>
        <w:t>Perm-A-Barrier</w:t>
      </w:r>
      <w:r w:rsidR="005F360D" w:rsidRPr="004B2BB9">
        <w:rPr>
          <w:rFonts w:ascii="Arial" w:hAnsi="Arial" w:cs="Arial"/>
          <w:b w:val="0"/>
          <w:bCs w:val="0"/>
          <w:sz w:val="24"/>
          <w:szCs w:val="24"/>
          <w:vertAlign w:val="superscript"/>
        </w:rPr>
        <w:t>®</w:t>
      </w:r>
      <w:r w:rsidR="005F360D" w:rsidRPr="004B2BB9">
        <w:rPr>
          <w:rFonts w:ascii="Arial" w:hAnsi="Arial" w:cs="Arial"/>
          <w:b w:val="0"/>
          <w:bCs w:val="0"/>
          <w:sz w:val="24"/>
          <w:szCs w:val="24"/>
        </w:rPr>
        <w:t xml:space="preserve"> Aluminum Flashing Specification</w:t>
      </w:r>
    </w:p>
    <w:p w14:paraId="161832CB" w14:textId="77777777" w:rsidR="004B2BB9" w:rsidRPr="004B2BB9" w:rsidRDefault="004B2BB9" w:rsidP="004B2BB9">
      <w:pPr>
        <w:pStyle w:val="Heading1"/>
        <w:tabs>
          <w:tab w:val="left" w:pos="720"/>
          <w:tab w:val="left" w:pos="1440"/>
          <w:tab w:val="left" w:pos="2160"/>
          <w:tab w:val="left" w:pos="2880"/>
          <w:tab w:val="left" w:pos="3600"/>
          <w:tab w:val="left" w:pos="4320"/>
          <w:tab w:val="left" w:pos="5040"/>
          <w:tab w:val="left" w:pos="5760"/>
          <w:tab w:val="left" w:pos="6480"/>
          <w:tab w:val="left" w:pos="7200"/>
        </w:tabs>
        <w:spacing w:before="80" w:after="0"/>
        <w:jc w:val="left"/>
        <w:rPr>
          <w:rFonts w:ascii="Arial" w:hAnsi="Arial" w:cs="Arial"/>
          <w:b w:val="0"/>
          <w:bCs w:val="0"/>
          <w:sz w:val="18"/>
          <w:szCs w:val="18"/>
        </w:rPr>
      </w:pPr>
    </w:p>
    <w:p w14:paraId="39614CD2" w14:textId="77777777" w:rsidR="004B2BB9" w:rsidRPr="004B2BB9" w:rsidRDefault="004B2BB9" w:rsidP="004B2BB9">
      <w:pPr>
        <w:pStyle w:val="Heading1"/>
        <w:tabs>
          <w:tab w:val="left" w:pos="720"/>
          <w:tab w:val="left" w:pos="1440"/>
          <w:tab w:val="left" w:pos="2160"/>
          <w:tab w:val="left" w:pos="2880"/>
          <w:tab w:val="left" w:pos="3600"/>
          <w:tab w:val="left" w:pos="4320"/>
          <w:tab w:val="left" w:pos="5040"/>
          <w:tab w:val="left" w:pos="5760"/>
          <w:tab w:val="left" w:pos="6480"/>
          <w:tab w:val="left" w:pos="7200"/>
        </w:tabs>
        <w:spacing w:before="80" w:after="0"/>
        <w:jc w:val="left"/>
        <w:rPr>
          <w:rFonts w:ascii="Arial" w:hAnsi="Arial" w:cs="Arial"/>
          <w:b w:val="0"/>
          <w:bCs w:val="0"/>
          <w:color w:val="FF0000"/>
          <w:sz w:val="18"/>
          <w:szCs w:val="18"/>
        </w:rPr>
      </w:pPr>
    </w:p>
    <w:p w14:paraId="4ABBC004" w14:textId="77777777" w:rsidR="005F360D" w:rsidRPr="004B2BB9" w:rsidRDefault="005F360D" w:rsidP="004B2BB9">
      <w:pPr>
        <w:pStyle w:val="Heading2"/>
        <w:spacing w:after="80"/>
        <w:rPr>
          <w:b w:val="0"/>
          <w:bCs w:val="0"/>
          <w:sz w:val="18"/>
          <w:szCs w:val="18"/>
        </w:rPr>
      </w:pPr>
      <w:r w:rsidRPr="004B2BB9">
        <w:rPr>
          <w:b w:val="0"/>
          <w:bCs w:val="0"/>
          <w:sz w:val="18"/>
          <w:szCs w:val="18"/>
        </w:rPr>
        <w:t>PART 1 — GENERAL</w:t>
      </w:r>
    </w:p>
    <w:p w14:paraId="75E390AF" w14:textId="77777777" w:rsidR="005F360D" w:rsidRPr="004B2BB9" w:rsidRDefault="005F360D" w:rsidP="004B2BB9">
      <w:pPr>
        <w:tabs>
          <w:tab w:val="left" w:pos="540"/>
        </w:tabs>
        <w:rPr>
          <w:rFonts w:ascii="Arial" w:hAnsi="Arial" w:cs="Arial"/>
          <w:sz w:val="18"/>
          <w:szCs w:val="18"/>
        </w:rPr>
      </w:pPr>
      <w:r w:rsidRPr="004B2BB9">
        <w:rPr>
          <w:rFonts w:ascii="Arial" w:hAnsi="Arial" w:cs="Arial"/>
          <w:sz w:val="18"/>
          <w:szCs w:val="18"/>
        </w:rPr>
        <w:t xml:space="preserve">1.00 </w:t>
      </w:r>
      <w:r w:rsidRPr="004B2BB9">
        <w:rPr>
          <w:rFonts w:ascii="Arial" w:hAnsi="Arial" w:cs="Arial"/>
          <w:sz w:val="18"/>
          <w:szCs w:val="18"/>
        </w:rPr>
        <w:tab/>
        <w:t>RELATED DOCUMENTS</w:t>
      </w:r>
    </w:p>
    <w:p w14:paraId="4D26FA3E" w14:textId="63CAD359" w:rsidR="005F360D" w:rsidRPr="004B2BB9" w:rsidRDefault="005F360D" w:rsidP="004B2BB9">
      <w:pPr>
        <w:tabs>
          <w:tab w:val="left" w:pos="900"/>
        </w:tabs>
        <w:spacing w:before="40"/>
        <w:ind w:left="821" w:hanging="274"/>
        <w:rPr>
          <w:rFonts w:ascii="Arial" w:hAnsi="Arial" w:cs="Arial"/>
          <w:sz w:val="18"/>
          <w:szCs w:val="18"/>
        </w:rPr>
      </w:pPr>
      <w:r w:rsidRPr="004B2BB9">
        <w:rPr>
          <w:rFonts w:ascii="Arial" w:hAnsi="Arial" w:cs="Arial"/>
          <w:sz w:val="18"/>
          <w:szCs w:val="18"/>
        </w:rPr>
        <w:t xml:space="preserve">A. </w:t>
      </w:r>
      <w:r w:rsidR="004B2BB9">
        <w:rPr>
          <w:rFonts w:ascii="Arial" w:hAnsi="Arial" w:cs="Arial"/>
          <w:sz w:val="18"/>
          <w:szCs w:val="18"/>
        </w:rPr>
        <w:tab/>
      </w:r>
      <w:r w:rsidRPr="004B2BB9">
        <w:rPr>
          <w:rFonts w:ascii="Arial" w:hAnsi="Arial" w:cs="Arial"/>
          <w:sz w:val="18"/>
          <w:szCs w:val="18"/>
        </w:rPr>
        <w:t>Drawings and general provisions of the Contract, including General and Supplementary Conditions and Division 1 Specification Sections, apply to this Section.</w:t>
      </w:r>
    </w:p>
    <w:p w14:paraId="1BA73F97" w14:textId="77777777" w:rsidR="005F360D" w:rsidRPr="004B2BB9" w:rsidRDefault="005F360D" w:rsidP="004B2BB9">
      <w:pPr>
        <w:rPr>
          <w:rFonts w:ascii="Arial" w:hAnsi="Arial" w:cs="Arial"/>
          <w:sz w:val="18"/>
          <w:szCs w:val="18"/>
        </w:rPr>
      </w:pPr>
    </w:p>
    <w:p w14:paraId="7A3F3B13" w14:textId="77777777" w:rsidR="005F360D" w:rsidRPr="004B2BB9" w:rsidRDefault="005F360D" w:rsidP="004B2BB9">
      <w:pPr>
        <w:tabs>
          <w:tab w:val="left" w:pos="540"/>
        </w:tabs>
        <w:rPr>
          <w:rFonts w:ascii="Arial" w:hAnsi="Arial" w:cs="Arial"/>
          <w:sz w:val="18"/>
          <w:szCs w:val="18"/>
        </w:rPr>
      </w:pPr>
      <w:r w:rsidRPr="004B2BB9">
        <w:rPr>
          <w:rFonts w:ascii="Arial" w:hAnsi="Arial" w:cs="Arial"/>
          <w:sz w:val="18"/>
          <w:szCs w:val="18"/>
        </w:rPr>
        <w:t xml:space="preserve">1.01 </w:t>
      </w:r>
      <w:r w:rsidRPr="004B2BB9">
        <w:rPr>
          <w:rFonts w:ascii="Arial" w:hAnsi="Arial" w:cs="Arial"/>
          <w:sz w:val="18"/>
          <w:szCs w:val="18"/>
        </w:rPr>
        <w:tab/>
        <w:t>SUMMARY</w:t>
      </w:r>
    </w:p>
    <w:p w14:paraId="787C6E24" w14:textId="528B5088" w:rsidR="005F360D" w:rsidRPr="004B2BB9" w:rsidRDefault="005F360D" w:rsidP="004B2BB9">
      <w:pPr>
        <w:spacing w:before="40"/>
        <w:ind w:left="810" w:hanging="270"/>
        <w:rPr>
          <w:rFonts w:ascii="Arial" w:hAnsi="Arial" w:cs="Arial"/>
          <w:sz w:val="18"/>
          <w:szCs w:val="18"/>
        </w:rPr>
      </w:pPr>
      <w:r w:rsidRPr="004B2BB9">
        <w:rPr>
          <w:rFonts w:ascii="Arial" w:hAnsi="Arial" w:cs="Arial"/>
          <w:sz w:val="18"/>
          <w:szCs w:val="18"/>
        </w:rPr>
        <w:t xml:space="preserve">A. </w:t>
      </w:r>
      <w:r w:rsidR="004B2BB9">
        <w:rPr>
          <w:rFonts w:ascii="Arial" w:hAnsi="Arial" w:cs="Arial"/>
          <w:sz w:val="18"/>
          <w:szCs w:val="18"/>
        </w:rPr>
        <w:tab/>
      </w:r>
      <w:r w:rsidRPr="004B2BB9">
        <w:rPr>
          <w:rFonts w:ascii="Arial" w:hAnsi="Arial" w:cs="Arial"/>
          <w:sz w:val="18"/>
          <w:szCs w:val="18"/>
        </w:rPr>
        <w:t>Materials and installation methods for flexible rubberized asphalt, self-sealing window and door flashing and flashing accessories.</w:t>
      </w:r>
    </w:p>
    <w:p w14:paraId="589A6266" w14:textId="77777777" w:rsidR="005F360D" w:rsidRPr="004B2BB9" w:rsidRDefault="005F360D" w:rsidP="004B2BB9">
      <w:pPr>
        <w:rPr>
          <w:rFonts w:ascii="Arial" w:hAnsi="Arial" w:cs="Arial"/>
          <w:sz w:val="18"/>
          <w:szCs w:val="18"/>
        </w:rPr>
      </w:pPr>
    </w:p>
    <w:p w14:paraId="35BDBEB1" w14:textId="77777777" w:rsidR="005F360D" w:rsidRPr="004B2BB9" w:rsidRDefault="005F360D" w:rsidP="004B2BB9">
      <w:pPr>
        <w:tabs>
          <w:tab w:val="left" w:pos="540"/>
        </w:tabs>
        <w:rPr>
          <w:rFonts w:ascii="Arial" w:hAnsi="Arial" w:cs="Arial"/>
          <w:sz w:val="18"/>
          <w:szCs w:val="18"/>
        </w:rPr>
      </w:pPr>
      <w:r w:rsidRPr="004B2BB9">
        <w:rPr>
          <w:rFonts w:ascii="Arial" w:hAnsi="Arial" w:cs="Arial"/>
          <w:sz w:val="18"/>
          <w:szCs w:val="18"/>
        </w:rPr>
        <w:t xml:space="preserve">1.02 </w:t>
      </w:r>
      <w:r w:rsidRPr="004B2BB9">
        <w:rPr>
          <w:rFonts w:ascii="Arial" w:hAnsi="Arial" w:cs="Arial"/>
          <w:sz w:val="18"/>
          <w:szCs w:val="18"/>
        </w:rPr>
        <w:tab/>
        <w:t>REFERENCES</w:t>
      </w:r>
    </w:p>
    <w:p w14:paraId="4B496BC2" w14:textId="083F4282" w:rsidR="005F360D" w:rsidRPr="004B2BB9" w:rsidRDefault="005F360D" w:rsidP="004B2BB9">
      <w:pPr>
        <w:tabs>
          <w:tab w:val="left" w:pos="810"/>
        </w:tabs>
        <w:spacing w:before="40"/>
        <w:ind w:left="810" w:hanging="270"/>
        <w:rPr>
          <w:rFonts w:ascii="Arial" w:hAnsi="Arial" w:cs="Arial"/>
          <w:sz w:val="18"/>
          <w:szCs w:val="18"/>
        </w:rPr>
      </w:pPr>
      <w:r w:rsidRPr="004B2BB9">
        <w:rPr>
          <w:rFonts w:ascii="Arial" w:hAnsi="Arial" w:cs="Arial"/>
          <w:sz w:val="18"/>
          <w:szCs w:val="18"/>
        </w:rPr>
        <w:t xml:space="preserve">A. </w:t>
      </w:r>
      <w:r w:rsidR="004B2BB9">
        <w:rPr>
          <w:rFonts w:ascii="Arial" w:hAnsi="Arial" w:cs="Arial"/>
          <w:sz w:val="18"/>
          <w:szCs w:val="18"/>
        </w:rPr>
        <w:tab/>
      </w:r>
      <w:r w:rsidRPr="004B2BB9">
        <w:rPr>
          <w:rFonts w:ascii="Arial" w:hAnsi="Arial" w:cs="Arial"/>
          <w:sz w:val="18"/>
          <w:szCs w:val="18"/>
        </w:rPr>
        <w:t>The following standards and publications are applicable to the extent referenced in the text. The most recent version of these standards is implied unless otherwise stated.</w:t>
      </w:r>
    </w:p>
    <w:p w14:paraId="7D6FD982" w14:textId="7ED802E8" w:rsidR="005F360D" w:rsidRPr="004B2BB9" w:rsidRDefault="005F360D" w:rsidP="004B2BB9">
      <w:pPr>
        <w:tabs>
          <w:tab w:val="left" w:pos="810"/>
        </w:tabs>
        <w:spacing w:before="60"/>
        <w:ind w:firstLine="540"/>
        <w:rPr>
          <w:rFonts w:ascii="Arial" w:hAnsi="Arial" w:cs="Arial"/>
          <w:sz w:val="18"/>
          <w:szCs w:val="18"/>
        </w:rPr>
      </w:pPr>
      <w:r w:rsidRPr="004B2BB9">
        <w:rPr>
          <w:rFonts w:ascii="Arial" w:hAnsi="Arial" w:cs="Arial"/>
          <w:sz w:val="18"/>
          <w:szCs w:val="18"/>
        </w:rPr>
        <w:t xml:space="preserve">B. </w:t>
      </w:r>
      <w:r w:rsidR="004B2BB9">
        <w:rPr>
          <w:rFonts w:ascii="Arial" w:hAnsi="Arial" w:cs="Arial"/>
          <w:sz w:val="18"/>
          <w:szCs w:val="18"/>
        </w:rPr>
        <w:tab/>
      </w:r>
      <w:r w:rsidRPr="004B2BB9">
        <w:rPr>
          <w:rFonts w:ascii="Arial" w:hAnsi="Arial" w:cs="Arial"/>
          <w:sz w:val="18"/>
          <w:szCs w:val="18"/>
        </w:rPr>
        <w:t>American Society for Testing and Materials (ASTM)</w:t>
      </w:r>
    </w:p>
    <w:p w14:paraId="3DBF8E77" w14:textId="77777777" w:rsidR="005F360D" w:rsidRPr="004B2BB9" w:rsidRDefault="005F360D" w:rsidP="004B2BB9">
      <w:pPr>
        <w:spacing w:before="40"/>
        <w:ind w:left="1260" w:hanging="180"/>
        <w:rPr>
          <w:rFonts w:ascii="Arial" w:hAnsi="Arial" w:cs="Arial"/>
          <w:sz w:val="18"/>
          <w:szCs w:val="18"/>
        </w:rPr>
      </w:pPr>
      <w:r w:rsidRPr="004B2BB9">
        <w:rPr>
          <w:rFonts w:ascii="Arial" w:hAnsi="Arial" w:cs="Arial"/>
          <w:sz w:val="18"/>
          <w:szCs w:val="18"/>
        </w:rPr>
        <w:t>1. ASTM D570 – Test Method for Water Absorption of Plastics</w:t>
      </w:r>
    </w:p>
    <w:p w14:paraId="5D9F275F" w14:textId="77777777" w:rsidR="005F360D" w:rsidRPr="004B2BB9" w:rsidRDefault="005F360D" w:rsidP="004B2BB9">
      <w:pPr>
        <w:ind w:left="1260" w:hanging="180"/>
        <w:rPr>
          <w:rFonts w:ascii="Arial" w:hAnsi="Arial" w:cs="Arial"/>
          <w:sz w:val="18"/>
          <w:szCs w:val="18"/>
        </w:rPr>
      </w:pPr>
      <w:r w:rsidRPr="004B2BB9">
        <w:rPr>
          <w:rFonts w:ascii="Arial" w:hAnsi="Arial" w:cs="Arial"/>
          <w:sz w:val="18"/>
          <w:szCs w:val="18"/>
        </w:rPr>
        <w:t>2. ASTM E154 – Test Method for Water Vapor Retarders used in contact with Earth Under Concrete Slabs, on Walls or as Ground Cover</w:t>
      </w:r>
    </w:p>
    <w:p w14:paraId="16D00A85" w14:textId="77777777" w:rsidR="005F360D" w:rsidRPr="004B2BB9" w:rsidRDefault="005F360D" w:rsidP="004B2BB9">
      <w:pPr>
        <w:ind w:left="1260" w:hanging="180"/>
        <w:rPr>
          <w:rFonts w:ascii="Arial" w:hAnsi="Arial" w:cs="Arial"/>
          <w:sz w:val="18"/>
          <w:szCs w:val="18"/>
        </w:rPr>
      </w:pPr>
      <w:r w:rsidRPr="004B2BB9">
        <w:rPr>
          <w:rFonts w:ascii="Arial" w:hAnsi="Arial" w:cs="Arial"/>
          <w:sz w:val="18"/>
          <w:szCs w:val="18"/>
        </w:rPr>
        <w:t>3. ASTM D1876 – Test Method for Peel Resistance of Adhesives</w:t>
      </w:r>
    </w:p>
    <w:p w14:paraId="48B065DC" w14:textId="77777777" w:rsidR="005F360D" w:rsidRPr="004B2BB9" w:rsidRDefault="005F360D" w:rsidP="004B2BB9">
      <w:pPr>
        <w:ind w:left="1260" w:hanging="180"/>
        <w:rPr>
          <w:rFonts w:ascii="Arial" w:hAnsi="Arial" w:cs="Arial"/>
          <w:sz w:val="18"/>
          <w:szCs w:val="18"/>
        </w:rPr>
      </w:pPr>
      <w:r w:rsidRPr="004B2BB9">
        <w:rPr>
          <w:rFonts w:ascii="Arial" w:hAnsi="Arial" w:cs="Arial"/>
          <w:sz w:val="18"/>
          <w:szCs w:val="18"/>
        </w:rPr>
        <w:t>4. ASTM D1970 – Standard Specifications for Self-Adhering Polymer Modified Bituminous Sheet Materials Used as Steep Roofing Underlayment for Ice Dam Protection</w:t>
      </w:r>
    </w:p>
    <w:p w14:paraId="71B6EF8F" w14:textId="77777777" w:rsidR="005F360D" w:rsidRPr="004B2BB9" w:rsidRDefault="005F360D" w:rsidP="004B2BB9">
      <w:pPr>
        <w:ind w:left="1260" w:hanging="180"/>
        <w:rPr>
          <w:rFonts w:ascii="Arial" w:hAnsi="Arial" w:cs="Arial"/>
          <w:sz w:val="18"/>
          <w:szCs w:val="18"/>
        </w:rPr>
      </w:pPr>
      <w:r w:rsidRPr="004B2BB9">
        <w:rPr>
          <w:rFonts w:ascii="Arial" w:hAnsi="Arial" w:cs="Arial"/>
          <w:sz w:val="18"/>
          <w:szCs w:val="18"/>
        </w:rPr>
        <w:t>5. D412 – Test Methods for Vulcanized Rubber &amp; Thermoplastic Rubbers and Thermoplastic Elastomers – Tension</w:t>
      </w:r>
    </w:p>
    <w:p w14:paraId="12113145" w14:textId="77777777" w:rsidR="005F360D" w:rsidRPr="004B2BB9" w:rsidRDefault="005F360D" w:rsidP="004B2BB9">
      <w:pPr>
        <w:rPr>
          <w:rFonts w:ascii="Arial" w:hAnsi="Arial" w:cs="Arial"/>
          <w:sz w:val="18"/>
          <w:szCs w:val="18"/>
        </w:rPr>
      </w:pPr>
    </w:p>
    <w:p w14:paraId="389BE255" w14:textId="77777777" w:rsidR="005F360D" w:rsidRPr="004B2BB9" w:rsidRDefault="005F360D" w:rsidP="004B2BB9">
      <w:pPr>
        <w:tabs>
          <w:tab w:val="left" w:pos="540"/>
        </w:tabs>
        <w:rPr>
          <w:rFonts w:ascii="Arial" w:hAnsi="Arial" w:cs="Arial"/>
          <w:sz w:val="18"/>
          <w:szCs w:val="18"/>
        </w:rPr>
      </w:pPr>
      <w:r w:rsidRPr="004B2BB9">
        <w:rPr>
          <w:rFonts w:ascii="Arial" w:hAnsi="Arial" w:cs="Arial"/>
          <w:sz w:val="18"/>
          <w:szCs w:val="18"/>
        </w:rPr>
        <w:t>1.03</w:t>
      </w:r>
      <w:r w:rsidRPr="004B2BB9">
        <w:rPr>
          <w:rFonts w:ascii="Arial" w:hAnsi="Arial" w:cs="Arial"/>
          <w:sz w:val="18"/>
          <w:szCs w:val="18"/>
        </w:rPr>
        <w:tab/>
        <w:t>SUBMITTALS</w:t>
      </w:r>
    </w:p>
    <w:p w14:paraId="65A2F844" w14:textId="73B85A47" w:rsidR="005F360D" w:rsidRPr="004B2BB9" w:rsidRDefault="005F360D" w:rsidP="004B2BB9">
      <w:pPr>
        <w:tabs>
          <w:tab w:val="left" w:pos="810"/>
        </w:tabs>
        <w:spacing w:before="60"/>
        <w:ind w:left="810" w:hanging="263"/>
        <w:rPr>
          <w:rFonts w:ascii="Arial" w:hAnsi="Arial" w:cs="Arial"/>
          <w:sz w:val="18"/>
          <w:szCs w:val="18"/>
        </w:rPr>
      </w:pPr>
      <w:r w:rsidRPr="004B2BB9">
        <w:rPr>
          <w:rFonts w:ascii="Arial" w:hAnsi="Arial" w:cs="Arial"/>
          <w:sz w:val="18"/>
          <w:szCs w:val="18"/>
        </w:rPr>
        <w:t xml:space="preserve">A. </w:t>
      </w:r>
      <w:r w:rsidR="004B2BB9">
        <w:rPr>
          <w:rFonts w:ascii="Arial" w:hAnsi="Arial" w:cs="Arial"/>
          <w:sz w:val="18"/>
          <w:szCs w:val="18"/>
        </w:rPr>
        <w:tab/>
      </w:r>
      <w:r w:rsidRPr="004B2BB9">
        <w:rPr>
          <w:rFonts w:ascii="Arial" w:hAnsi="Arial" w:cs="Arial"/>
          <w:sz w:val="18"/>
          <w:szCs w:val="18"/>
        </w:rPr>
        <w:t>Product Data and Shop Drawings: Submit for each product; Spec-Data®/Data Sheets, details and installation procedures.</w:t>
      </w:r>
    </w:p>
    <w:p w14:paraId="04A15951" w14:textId="026C45E4" w:rsidR="005F360D" w:rsidRPr="004B2BB9" w:rsidRDefault="005F360D" w:rsidP="004B2BB9">
      <w:pPr>
        <w:tabs>
          <w:tab w:val="left" w:pos="810"/>
        </w:tabs>
        <w:spacing w:before="60"/>
        <w:ind w:left="821" w:hanging="274"/>
        <w:rPr>
          <w:rFonts w:ascii="Arial" w:hAnsi="Arial" w:cs="Arial"/>
          <w:sz w:val="18"/>
          <w:szCs w:val="18"/>
        </w:rPr>
      </w:pPr>
      <w:r w:rsidRPr="004B2BB9">
        <w:rPr>
          <w:rFonts w:ascii="Arial" w:hAnsi="Arial" w:cs="Arial"/>
          <w:sz w:val="18"/>
          <w:szCs w:val="18"/>
        </w:rPr>
        <w:t xml:space="preserve">B. </w:t>
      </w:r>
      <w:r w:rsidR="004B2BB9">
        <w:rPr>
          <w:rFonts w:ascii="Arial" w:hAnsi="Arial" w:cs="Arial"/>
          <w:sz w:val="18"/>
          <w:szCs w:val="18"/>
        </w:rPr>
        <w:tab/>
      </w:r>
      <w:r w:rsidRPr="004B2BB9">
        <w:rPr>
          <w:rFonts w:ascii="Arial" w:hAnsi="Arial" w:cs="Arial"/>
          <w:sz w:val="18"/>
          <w:szCs w:val="18"/>
        </w:rPr>
        <w:t>Test Reports: Indicating compliance with the performance requirements of this section.</w:t>
      </w:r>
    </w:p>
    <w:p w14:paraId="4D0F1B10" w14:textId="0EC1E51E" w:rsidR="005F360D" w:rsidRPr="004B2BB9" w:rsidRDefault="005F360D" w:rsidP="004B2BB9">
      <w:pPr>
        <w:spacing w:before="60"/>
        <w:ind w:left="821" w:hanging="274"/>
        <w:rPr>
          <w:rFonts w:ascii="Arial" w:hAnsi="Arial" w:cs="Arial"/>
          <w:sz w:val="18"/>
          <w:szCs w:val="18"/>
        </w:rPr>
      </w:pPr>
      <w:r w:rsidRPr="004B2BB9">
        <w:rPr>
          <w:rFonts w:ascii="Arial" w:hAnsi="Arial" w:cs="Arial"/>
          <w:sz w:val="18"/>
          <w:szCs w:val="18"/>
        </w:rPr>
        <w:t xml:space="preserve">C. </w:t>
      </w:r>
      <w:r w:rsidR="004B2BB9">
        <w:rPr>
          <w:rFonts w:ascii="Arial" w:hAnsi="Arial" w:cs="Arial"/>
          <w:sz w:val="18"/>
          <w:szCs w:val="18"/>
        </w:rPr>
        <w:tab/>
      </w:r>
      <w:r w:rsidRPr="004B2BB9">
        <w:rPr>
          <w:rFonts w:ascii="Arial" w:hAnsi="Arial" w:cs="Arial"/>
          <w:sz w:val="18"/>
          <w:szCs w:val="18"/>
        </w:rPr>
        <w:t>Samples of flashing.</w:t>
      </w:r>
    </w:p>
    <w:p w14:paraId="578E05BC" w14:textId="77777777" w:rsidR="005F360D" w:rsidRPr="004B2BB9" w:rsidRDefault="005F360D" w:rsidP="004B2BB9">
      <w:pPr>
        <w:rPr>
          <w:rFonts w:ascii="Arial" w:hAnsi="Arial" w:cs="Arial"/>
          <w:sz w:val="18"/>
          <w:szCs w:val="18"/>
        </w:rPr>
      </w:pPr>
    </w:p>
    <w:p w14:paraId="7E7EDDBA" w14:textId="77777777" w:rsidR="005F360D" w:rsidRPr="004B2BB9" w:rsidRDefault="005F360D" w:rsidP="004B2BB9">
      <w:pPr>
        <w:tabs>
          <w:tab w:val="left" w:pos="540"/>
        </w:tabs>
        <w:rPr>
          <w:rFonts w:ascii="Arial" w:hAnsi="Arial" w:cs="Arial"/>
          <w:sz w:val="18"/>
          <w:szCs w:val="18"/>
        </w:rPr>
      </w:pPr>
      <w:r w:rsidRPr="004B2BB9">
        <w:rPr>
          <w:rFonts w:ascii="Arial" w:hAnsi="Arial" w:cs="Arial"/>
          <w:sz w:val="18"/>
          <w:szCs w:val="18"/>
        </w:rPr>
        <w:t xml:space="preserve">1.05 </w:t>
      </w:r>
      <w:r w:rsidRPr="004B2BB9">
        <w:rPr>
          <w:rFonts w:ascii="Arial" w:hAnsi="Arial" w:cs="Arial"/>
          <w:sz w:val="18"/>
          <w:szCs w:val="18"/>
        </w:rPr>
        <w:tab/>
        <w:t>DELIVERY, STORAGE, AND HANDLING</w:t>
      </w:r>
    </w:p>
    <w:p w14:paraId="6691B4E1" w14:textId="77777777" w:rsidR="005F360D" w:rsidRDefault="005F360D" w:rsidP="004B2BB9">
      <w:pPr>
        <w:spacing w:before="40"/>
        <w:ind w:left="821" w:hanging="274"/>
        <w:rPr>
          <w:rFonts w:ascii="Arial" w:hAnsi="Arial" w:cs="Arial"/>
          <w:sz w:val="18"/>
          <w:szCs w:val="18"/>
        </w:rPr>
      </w:pPr>
      <w:r w:rsidRPr="004B2BB9">
        <w:rPr>
          <w:rFonts w:ascii="Arial" w:hAnsi="Arial" w:cs="Arial"/>
          <w:sz w:val="18"/>
          <w:szCs w:val="18"/>
        </w:rPr>
        <w:t>A. Comply with manufacturer’s recommendations for storage and handling of each product.</w:t>
      </w:r>
    </w:p>
    <w:p w14:paraId="66D766F9" w14:textId="77777777" w:rsidR="00121AFE" w:rsidRPr="004B2BB9" w:rsidRDefault="00121AFE" w:rsidP="004B2BB9">
      <w:pPr>
        <w:spacing w:before="40"/>
        <w:ind w:left="821" w:hanging="274"/>
        <w:rPr>
          <w:rFonts w:ascii="Arial" w:hAnsi="Arial" w:cs="Arial"/>
          <w:sz w:val="18"/>
          <w:szCs w:val="18"/>
        </w:rPr>
      </w:pPr>
    </w:p>
    <w:p w14:paraId="5027E386" w14:textId="77777777" w:rsidR="005F360D" w:rsidRPr="004B2BB9" w:rsidRDefault="005F360D" w:rsidP="00121AFE">
      <w:pPr>
        <w:tabs>
          <w:tab w:val="left" w:pos="540"/>
        </w:tabs>
        <w:rPr>
          <w:rFonts w:ascii="Arial" w:hAnsi="Arial" w:cs="Arial"/>
          <w:sz w:val="18"/>
          <w:szCs w:val="18"/>
        </w:rPr>
      </w:pPr>
      <w:r w:rsidRPr="004B2BB9">
        <w:rPr>
          <w:rFonts w:ascii="Arial" w:hAnsi="Arial" w:cs="Arial"/>
          <w:sz w:val="18"/>
          <w:szCs w:val="18"/>
        </w:rPr>
        <w:t xml:space="preserve">1.06 </w:t>
      </w:r>
      <w:r w:rsidRPr="004B2BB9">
        <w:rPr>
          <w:rFonts w:ascii="Arial" w:hAnsi="Arial" w:cs="Arial"/>
          <w:sz w:val="18"/>
          <w:szCs w:val="18"/>
        </w:rPr>
        <w:tab/>
        <w:t>WARRANTY</w:t>
      </w:r>
    </w:p>
    <w:p w14:paraId="1A9816DE" w14:textId="77777777" w:rsidR="005F360D" w:rsidRPr="004B2BB9" w:rsidRDefault="005F360D" w:rsidP="003570A6">
      <w:pPr>
        <w:ind w:firstLine="540"/>
        <w:rPr>
          <w:rFonts w:ascii="Arial" w:hAnsi="Arial" w:cs="Arial"/>
          <w:sz w:val="18"/>
          <w:szCs w:val="18"/>
        </w:rPr>
      </w:pPr>
      <w:r w:rsidRPr="004B2BB9">
        <w:rPr>
          <w:rFonts w:ascii="Arial" w:hAnsi="Arial" w:cs="Arial"/>
          <w:sz w:val="18"/>
          <w:szCs w:val="18"/>
        </w:rPr>
        <w:t>A. Standard Product Warranty:</w:t>
      </w:r>
    </w:p>
    <w:p w14:paraId="62E56828" w14:textId="6CB97DC4" w:rsidR="005F360D" w:rsidRPr="004B2BB9" w:rsidRDefault="005F360D" w:rsidP="003570A6">
      <w:pPr>
        <w:tabs>
          <w:tab w:val="left" w:pos="1440"/>
        </w:tabs>
        <w:ind w:left="1440" w:hanging="360"/>
        <w:rPr>
          <w:rFonts w:ascii="Arial" w:hAnsi="Arial" w:cs="Arial"/>
          <w:sz w:val="18"/>
          <w:szCs w:val="18"/>
        </w:rPr>
      </w:pPr>
      <w:r w:rsidRPr="004B2BB9">
        <w:rPr>
          <w:rFonts w:ascii="Arial" w:hAnsi="Arial" w:cs="Arial"/>
          <w:sz w:val="18"/>
          <w:szCs w:val="18"/>
        </w:rPr>
        <w:t xml:space="preserve">1. </w:t>
      </w:r>
      <w:r w:rsidR="003570A6">
        <w:rPr>
          <w:rFonts w:ascii="Arial" w:hAnsi="Arial" w:cs="Arial"/>
          <w:sz w:val="18"/>
          <w:szCs w:val="18"/>
        </w:rPr>
        <w:tab/>
      </w:r>
      <w:r w:rsidRPr="004B2BB9">
        <w:rPr>
          <w:rFonts w:ascii="Arial" w:hAnsi="Arial" w:cs="Arial"/>
          <w:sz w:val="18"/>
          <w:szCs w:val="18"/>
        </w:rPr>
        <w:t>Submit manufacturer’s warranty that flashing and accessories are free of defects at time of delivery, and are manufactured to meet manufacturer’s published physical properties and material specifications.</w:t>
      </w:r>
    </w:p>
    <w:p w14:paraId="596E683C" w14:textId="231AB5AD" w:rsidR="005F360D" w:rsidRPr="004B2BB9" w:rsidRDefault="005F360D" w:rsidP="003570A6">
      <w:pPr>
        <w:tabs>
          <w:tab w:val="left" w:pos="1440"/>
        </w:tabs>
        <w:ind w:left="1440" w:hanging="360"/>
        <w:rPr>
          <w:rFonts w:ascii="Arial" w:hAnsi="Arial" w:cs="Arial"/>
          <w:sz w:val="18"/>
          <w:szCs w:val="18"/>
        </w:rPr>
      </w:pPr>
      <w:r w:rsidRPr="004B2BB9">
        <w:rPr>
          <w:rFonts w:ascii="Arial" w:hAnsi="Arial" w:cs="Arial"/>
          <w:sz w:val="18"/>
          <w:szCs w:val="18"/>
        </w:rPr>
        <w:t xml:space="preserve">2. </w:t>
      </w:r>
      <w:r w:rsidR="003570A6">
        <w:rPr>
          <w:rFonts w:ascii="Arial" w:hAnsi="Arial" w:cs="Arial"/>
          <w:sz w:val="18"/>
          <w:szCs w:val="18"/>
        </w:rPr>
        <w:tab/>
      </w:r>
      <w:r w:rsidRPr="004B2BB9">
        <w:rPr>
          <w:rFonts w:ascii="Arial" w:hAnsi="Arial" w:cs="Arial"/>
          <w:sz w:val="18"/>
          <w:szCs w:val="18"/>
        </w:rPr>
        <w:t>Installer to warrant that flashing and accessories have been installed in accordance with manufacturer’s recommendations.</w:t>
      </w:r>
    </w:p>
    <w:p w14:paraId="7BA1A16E" w14:textId="77777777" w:rsidR="005F360D" w:rsidRPr="004B2BB9" w:rsidRDefault="005F360D" w:rsidP="004B2BB9">
      <w:pPr>
        <w:rPr>
          <w:rFonts w:ascii="Arial" w:hAnsi="Arial" w:cs="Arial"/>
          <w:sz w:val="18"/>
          <w:szCs w:val="18"/>
        </w:rPr>
      </w:pPr>
    </w:p>
    <w:p w14:paraId="02BAFEC9" w14:textId="77777777" w:rsidR="005F360D" w:rsidRPr="004B2BB9" w:rsidRDefault="005F360D" w:rsidP="004B2BB9">
      <w:pPr>
        <w:pStyle w:val="Heading3"/>
        <w:rPr>
          <w:b w:val="0"/>
          <w:bCs w:val="0"/>
          <w:sz w:val="18"/>
          <w:szCs w:val="18"/>
        </w:rPr>
      </w:pPr>
      <w:r w:rsidRPr="004B2BB9">
        <w:rPr>
          <w:b w:val="0"/>
          <w:bCs w:val="0"/>
          <w:sz w:val="18"/>
          <w:szCs w:val="18"/>
        </w:rPr>
        <w:t>PART 2 — PRODUCTS</w:t>
      </w:r>
    </w:p>
    <w:p w14:paraId="0B92F666" w14:textId="77777777" w:rsidR="005F360D" w:rsidRPr="004B2BB9" w:rsidRDefault="005F360D" w:rsidP="003570A6">
      <w:pPr>
        <w:numPr>
          <w:ilvl w:val="1"/>
          <w:numId w:val="4"/>
        </w:numPr>
        <w:spacing w:before="40"/>
        <w:ind w:left="540" w:hanging="540"/>
        <w:rPr>
          <w:rFonts w:ascii="Arial" w:hAnsi="Arial" w:cs="Arial"/>
          <w:sz w:val="18"/>
          <w:szCs w:val="18"/>
        </w:rPr>
      </w:pPr>
      <w:r w:rsidRPr="004B2BB9">
        <w:rPr>
          <w:rFonts w:ascii="Arial" w:hAnsi="Arial" w:cs="Arial"/>
          <w:sz w:val="18"/>
          <w:szCs w:val="18"/>
        </w:rPr>
        <w:t>MATERIALS</w:t>
      </w:r>
    </w:p>
    <w:p w14:paraId="3AA3D15D" w14:textId="77777777" w:rsidR="005F360D" w:rsidRPr="004B2BB9" w:rsidRDefault="005F360D" w:rsidP="003570A6">
      <w:pPr>
        <w:pStyle w:val="1stindent"/>
        <w:numPr>
          <w:ilvl w:val="0"/>
          <w:numId w:val="3"/>
        </w:numPr>
        <w:tabs>
          <w:tab w:val="clear" w:pos="1080"/>
          <w:tab w:val="clear" w:pos="1440"/>
          <w:tab w:val="num" w:pos="990"/>
        </w:tabs>
        <w:spacing w:before="40" w:after="0"/>
        <w:ind w:left="821" w:hanging="274"/>
        <w:rPr>
          <w:rFonts w:ascii="Arial" w:hAnsi="Arial" w:cs="Arial"/>
          <w:sz w:val="18"/>
          <w:szCs w:val="18"/>
        </w:rPr>
      </w:pPr>
      <w:r w:rsidRPr="004B2BB9">
        <w:rPr>
          <w:rFonts w:ascii="Arial" w:hAnsi="Arial" w:cs="Arial"/>
          <w:sz w:val="18"/>
          <w:szCs w:val="18"/>
        </w:rPr>
        <w:t xml:space="preserve">Flashing Description: 35 </w:t>
      </w:r>
      <w:proofErr w:type="gramStart"/>
      <w:r w:rsidRPr="004B2BB9">
        <w:rPr>
          <w:rFonts w:ascii="Arial" w:hAnsi="Arial" w:cs="Arial"/>
          <w:sz w:val="18"/>
          <w:szCs w:val="18"/>
        </w:rPr>
        <w:t>mil</w:t>
      </w:r>
      <w:proofErr w:type="gramEnd"/>
      <w:r w:rsidRPr="004B2BB9">
        <w:rPr>
          <w:rFonts w:ascii="Arial" w:hAnsi="Arial" w:cs="Arial"/>
          <w:sz w:val="18"/>
          <w:szCs w:val="18"/>
        </w:rPr>
        <w:t xml:space="preserve"> (0.9 mm) of self-adhesive rubberized asphalt integrally bonded to 5 mil (0.1 mm) of aluminum film to provide a min. 40 mil (1.0 mm) thick membrane. Membrane shall be interleaved with disposable silicone-coated release paper until installed.</w:t>
      </w:r>
    </w:p>
    <w:p w14:paraId="59BE7CFE" w14:textId="77777777" w:rsidR="005F360D" w:rsidRPr="004B2BB9" w:rsidRDefault="005F360D" w:rsidP="003570A6">
      <w:pPr>
        <w:pStyle w:val="1stindent"/>
        <w:numPr>
          <w:ilvl w:val="0"/>
          <w:numId w:val="3"/>
        </w:numPr>
        <w:tabs>
          <w:tab w:val="clear" w:pos="1080"/>
          <w:tab w:val="clear" w:pos="1440"/>
          <w:tab w:val="num" w:pos="810"/>
        </w:tabs>
        <w:spacing w:before="60" w:after="0"/>
        <w:ind w:left="1080" w:hanging="540"/>
        <w:rPr>
          <w:rFonts w:ascii="Arial" w:hAnsi="Arial" w:cs="Arial"/>
          <w:sz w:val="18"/>
          <w:szCs w:val="18"/>
        </w:rPr>
      </w:pPr>
      <w:r w:rsidRPr="004B2BB9">
        <w:rPr>
          <w:rFonts w:ascii="Arial" w:hAnsi="Arial" w:cs="Arial"/>
          <w:sz w:val="18"/>
          <w:szCs w:val="18"/>
        </w:rPr>
        <w:t>Performance Requirements:</w:t>
      </w:r>
    </w:p>
    <w:p w14:paraId="296FD0CD" w14:textId="77777777" w:rsidR="005F360D" w:rsidRPr="004B2BB9" w:rsidRDefault="005F360D" w:rsidP="003570A6">
      <w:pPr>
        <w:pStyle w:val="1stindent"/>
        <w:numPr>
          <w:ilvl w:val="1"/>
          <w:numId w:val="3"/>
        </w:numPr>
        <w:tabs>
          <w:tab w:val="clear" w:pos="1872"/>
          <w:tab w:val="num" w:pos="1440"/>
        </w:tabs>
        <w:spacing w:before="40" w:after="0"/>
        <w:ind w:left="1440"/>
        <w:rPr>
          <w:rFonts w:ascii="Arial" w:hAnsi="Arial" w:cs="Arial"/>
          <w:sz w:val="18"/>
          <w:szCs w:val="18"/>
        </w:rPr>
      </w:pPr>
      <w:r w:rsidRPr="004B2BB9">
        <w:rPr>
          <w:rFonts w:ascii="Arial" w:hAnsi="Arial" w:cs="Arial"/>
          <w:color w:val="000000"/>
          <w:sz w:val="18"/>
          <w:szCs w:val="18"/>
        </w:rPr>
        <w:t>UV Exposure Limit: Not more than 365 calendar days</w:t>
      </w:r>
    </w:p>
    <w:p w14:paraId="41AA10EE" w14:textId="77777777" w:rsidR="005F360D" w:rsidRPr="004B2BB9" w:rsidRDefault="005F360D" w:rsidP="003570A6">
      <w:pPr>
        <w:pStyle w:val="1stindent"/>
        <w:numPr>
          <w:ilvl w:val="1"/>
          <w:numId w:val="3"/>
        </w:numPr>
        <w:tabs>
          <w:tab w:val="clear" w:pos="1872"/>
          <w:tab w:val="num" w:pos="1440"/>
        </w:tabs>
        <w:spacing w:before="0" w:after="0"/>
        <w:ind w:left="1440"/>
        <w:rPr>
          <w:rFonts w:ascii="Arial" w:hAnsi="Arial" w:cs="Arial"/>
          <w:sz w:val="18"/>
          <w:szCs w:val="18"/>
        </w:rPr>
      </w:pPr>
      <w:r w:rsidRPr="004B2BB9">
        <w:rPr>
          <w:rFonts w:ascii="Arial" w:hAnsi="Arial" w:cs="Arial"/>
          <w:sz w:val="18"/>
          <w:szCs w:val="18"/>
        </w:rPr>
        <w:t xml:space="preserve">Water Absorption, ASTM D570: </w:t>
      </w:r>
      <w:r w:rsidRPr="004B2BB9">
        <w:rPr>
          <w:rFonts w:ascii="Arial" w:hAnsi="Arial" w:cs="Arial"/>
          <w:sz w:val="18"/>
          <w:szCs w:val="18"/>
        </w:rPr>
        <w:tab/>
      </w:r>
      <w:r w:rsidRPr="004B2BB9">
        <w:rPr>
          <w:rFonts w:ascii="Arial" w:hAnsi="Arial" w:cs="Arial"/>
          <w:sz w:val="18"/>
          <w:szCs w:val="18"/>
        </w:rPr>
        <w:tab/>
      </w:r>
      <w:r w:rsidRPr="004B2BB9">
        <w:rPr>
          <w:rFonts w:ascii="Arial" w:hAnsi="Arial" w:cs="Arial"/>
          <w:sz w:val="18"/>
          <w:szCs w:val="18"/>
        </w:rPr>
        <w:tab/>
      </w:r>
      <w:r w:rsidRPr="004B2BB9">
        <w:rPr>
          <w:rFonts w:ascii="Arial" w:hAnsi="Arial" w:cs="Arial"/>
          <w:sz w:val="18"/>
          <w:szCs w:val="18"/>
        </w:rPr>
        <w:tab/>
        <w:t>max 0.1% by weight</w:t>
      </w:r>
    </w:p>
    <w:p w14:paraId="345846BD" w14:textId="77777777" w:rsidR="005F360D" w:rsidRPr="004B2BB9" w:rsidRDefault="005F360D" w:rsidP="003570A6">
      <w:pPr>
        <w:pStyle w:val="1stindent"/>
        <w:numPr>
          <w:ilvl w:val="1"/>
          <w:numId w:val="3"/>
        </w:numPr>
        <w:tabs>
          <w:tab w:val="clear" w:pos="1872"/>
          <w:tab w:val="num" w:pos="1440"/>
        </w:tabs>
        <w:spacing w:before="0" w:after="0"/>
        <w:ind w:left="1440"/>
        <w:rPr>
          <w:rFonts w:ascii="Arial" w:hAnsi="Arial" w:cs="Arial"/>
          <w:sz w:val="18"/>
          <w:szCs w:val="18"/>
          <w:lang w:val="pt-BR"/>
        </w:rPr>
      </w:pPr>
      <w:proofErr w:type="spellStart"/>
      <w:r w:rsidRPr="004B2BB9">
        <w:rPr>
          <w:rFonts w:ascii="Arial" w:hAnsi="Arial" w:cs="Arial"/>
          <w:sz w:val="18"/>
          <w:szCs w:val="18"/>
          <w:lang w:val="pt-BR"/>
        </w:rPr>
        <w:t>Puncture</w:t>
      </w:r>
      <w:proofErr w:type="spellEnd"/>
      <w:r w:rsidRPr="004B2BB9">
        <w:rPr>
          <w:rFonts w:ascii="Arial" w:hAnsi="Arial" w:cs="Arial"/>
          <w:sz w:val="18"/>
          <w:szCs w:val="18"/>
          <w:lang w:val="pt-BR"/>
        </w:rPr>
        <w:t xml:space="preserve"> </w:t>
      </w:r>
      <w:proofErr w:type="spellStart"/>
      <w:r w:rsidRPr="004B2BB9">
        <w:rPr>
          <w:rFonts w:ascii="Arial" w:hAnsi="Arial" w:cs="Arial"/>
          <w:sz w:val="18"/>
          <w:szCs w:val="18"/>
          <w:lang w:val="pt-BR"/>
        </w:rPr>
        <w:t>Resistance</w:t>
      </w:r>
      <w:proofErr w:type="spellEnd"/>
      <w:r w:rsidRPr="004B2BB9">
        <w:rPr>
          <w:rFonts w:ascii="Arial" w:hAnsi="Arial" w:cs="Arial"/>
          <w:sz w:val="18"/>
          <w:szCs w:val="18"/>
          <w:lang w:val="pt-BR"/>
        </w:rPr>
        <w:t xml:space="preserve">, ASTM E154: </w:t>
      </w:r>
      <w:r w:rsidRPr="004B2BB9">
        <w:rPr>
          <w:rFonts w:ascii="Arial" w:hAnsi="Arial" w:cs="Arial"/>
          <w:sz w:val="18"/>
          <w:szCs w:val="18"/>
          <w:lang w:val="pt-BR"/>
        </w:rPr>
        <w:tab/>
      </w:r>
      <w:r w:rsidRPr="004B2BB9">
        <w:rPr>
          <w:rFonts w:ascii="Arial" w:hAnsi="Arial" w:cs="Arial"/>
          <w:sz w:val="18"/>
          <w:szCs w:val="18"/>
          <w:lang w:val="pt-BR"/>
        </w:rPr>
        <w:tab/>
      </w:r>
      <w:r w:rsidRPr="004B2BB9">
        <w:rPr>
          <w:rFonts w:ascii="Arial" w:hAnsi="Arial" w:cs="Arial"/>
          <w:sz w:val="18"/>
          <w:szCs w:val="18"/>
          <w:lang w:val="pt-BR"/>
        </w:rPr>
        <w:tab/>
        <w:t xml:space="preserve">355N (80 </w:t>
      </w:r>
      <w:proofErr w:type="spellStart"/>
      <w:r w:rsidRPr="004B2BB9">
        <w:rPr>
          <w:rFonts w:ascii="Arial" w:hAnsi="Arial" w:cs="Arial"/>
          <w:sz w:val="18"/>
          <w:szCs w:val="18"/>
          <w:lang w:val="pt-BR"/>
        </w:rPr>
        <w:t>lbs</w:t>
      </w:r>
      <w:proofErr w:type="spellEnd"/>
      <w:r w:rsidRPr="004B2BB9">
        <w:rPr>
          <w:rFonts w:ascii="Arial" w:hAnsi="Arial" w:cs="Arial"/>
          <w:sz w:val="18"/>
          <w:szCs w:val="18"/>
          <w:lang w:val="pt-BR"/>
        </w:rPr>
        <w:t>) min.</w:t>
      </w:r>
    </w:p>
    <w:p w14:paraId="399E970E" w14:textId="77777777" w:rsidR="005F360D" w:rsidRPr="004B2BB9" w:rsidRDefault="005F360D" w:rsidP="003570A6">
      <w:pPr>
        <w:pStyle w:val="1stindent"/>
        <w:numPr>
          <w:ilvl w:val="1"/>
          <w:numId w:val="3"/>
        </w:numPr>
        <w:tabs>
          <w:tab w:val="clear" w:pos="1872"/>
          <w:tab w:val="num" w:pos="1440"/>
        </w:tabs>
        <w:spacing w:before="0" w:after="0"/>
        <w:ind w:left="1440"/>
        <w:rPr>
          <w:rFonts w:ascii="Arial" w:hAnsi="Arial" w:cs="Arial"/>
          <w:sz w:val="18"/>
          <w:szCs w:val="18"/>
        </w:rPr>
      </w:pPr>
      <w:r w:rsidRPr="004B2BB9">
        <w:rPr>
          <w:rFonts w:ascii="Arial" w:hAnsi="Arial" w:cs="Arial"/>
          <w:sz w:val="18"/>
          <w:szCs w:val="18"/>
        </w:rPr>
        <w:t xml:space="preserve">Lap Adhesion at -4ºC (25ºF), ASTM D1876 Modified: </w:t>
      </w:r>
      <w:r w:rsidRPr="004B2BB9">
        <w:rPr>
          <w:rFonts w:ascii="Arial" w:hAnsi="Arial" w:cs="Arial"/>
          <w:sz w:val="18"/>
          <w:szCs w:val="18"/>
        </w:rPr>
        <w:tab/>
        <w:t>880 N/m (5.0 lbs./in.) of width</w:t>
      </w:r>
    </w:p>
    <w:p w14:paraId="1415B820" w14:textId="77777777" w:rsidR="005F360D" w:rsidRPr="004B2BB9" w:rsidRDefault="005F360D" w:rsidP="003570A6">
      <w:pPr>
        <w:pStyle w:val="1stindent"/>
        <w:numPr>
          <w:ilvl w:val="1"/>
          <w:numId w:val="3"/>
        </w:numPr>
        <w:tabs>
          <w:tab w:val="clear" w:pos="1872"/>
          <w:tab w:val="num" w:pos="1440"/>
        </w:tabs>
        <w:spacing w:before="0" w:after="0"/>
        <w:ind w:left="1440"/>
        <w:rPr>
          <w:rFonts w:ascii="Arial" w:hAnsi="Arial" w:cs="Arial"/>
          <w:sz w:val="18"/>
          <w:szCs w:val="18"/>
        </w:rPr>
      </w:pPr>
      <w:r w:rsidRPr="004B2BB9">
        <w:rPr>
          <w:rFonts w:ascii="Arial" w:hAnsi="Arial" w:cs="Arial"/>
          <w:sz w:val="18"/>
          <w:szCs w:val="18"/>
        </w:rPr>
        <w:t xml:space="preserve">Low Temperature Flexibility, ASTM D1970 Modified: </w:t>
      </w:r>
      <w:r w:rsidRPr="004B2BB9">
        <w:rPr>
          <w:rFonts w:ascii="Arial" w:hAnsi="Arial" w:cs="Arial"/>
          <w:sz w:val="18"/>
          <w:szCs w:val="18"/>
        </w:rPr>
        <w:tab/>
        <w:t>Unaffected to -26ºC (-15ºF)</w:t>
      </w:r>
    </w:p>
    <w:p w14:paraId="20455468" w14:textId="77777777" w:rsidR="005F360D" w:rsidRPr="004B2BB9" w:rsidRDefault="005F360D" w:rsidP="003570A6">
      <w:pPr>
        <w:pStyle w:val="1stindent"/>
        <w:numPr>
          <w:ilvl w:val="1"/>
          <w:numId w:val="3"/>
        </w:numPr>
        <w:tabs>
          <w:tab w:val="clear" w:pos="1872"/>
          <w:tab w:val="num" w:pos="1440"/>
        </w:tabs>
        <w:spacing w:before="0" w:after="0"/>
        <w:ind w:left="1440"/>
        <w:rPr>
          <w:rFonts w:ascii="Arial" w:hAnsi="Arial" w:cs="Arial"/>
          <w:sz w:val="18"/>
          <w:szCs w:val="18"/>
        </w:rPr>
      </w:pPr>
      <w:r w:rsidRPr="004B2BB9">
        <w:rPr>
          <w:rFonts w:ascii="Arial" w:hAnsi="Arial" w:cs="Arial"/>
          <w:sz w:val="18"/>
          <w:szCs w:val="18"/>
        </w:rPr>
        <w:t xml:space="preserve">Tensile Strength, ASTM D412, Die C Modified: </w:t>
      </w:r>
      <w:r w:rsidRPr="004B2BB9">
        <w:rPr>
          <w:rFonts w:ascii="Arial" w:hAnsi="Arial" w:cs="Arial"/>
          <w:sz w:val="18"/>
          <w:szCs w:val="18"/>
        </w:rPr>
        <w:tab/>
      </w:r>
      <w:r w:rsidRPr="004B2BB9">
        <w:rPr>
          <w:rFonts w:ascii="Arial" w:hAnsi="Arial" w:cs="Arial"/>
          <w:sz w:val="18"/>
          <w:szCs w:val="18"/>
        </w:rPr>
        <w:tab/>
        <w:t>min. 4.1 MPa (600 Psi)</w:t>
      </w:r>
    </w:p>
    <w:p w14:paraId="1EC3D6C6" w14:textId="77777777" w:rsidR="005F360D" w:rsidRPr="004B2BB9" w:rsidRDefault="005F360D" w:rsidP="003570A6">
      <w:pPr>
        <w:pStyle w:val="1stindent"/>
        <w:numPr>
          <w:ilvl w:val="1"/>
          <w:numId w:val="3"/>
        </w:numPr>
        <w:tabs>
          <w:tab w:val="clear" w:pos="1872"/>
          <w:tab w:val="num" w:pos="1440"/>
        </w:tabs>
        <w:spacing w:before="0" w:after="0"/>
        <w:ind w:left="1440"/>
        <w:rPr>
          <w:rFonts w:ascii="Arial" w:hAnsi="Arial" w:cs="Arial"/>
          <w:sz w:val="18"/>
          <w:szCs w:val="18"/>
        </w:rPr>
      </w:pPr>
      <w:r w:rsidRPr="004B2BB9">
        <w:rPr>
          <w:rFonts w:ascii="Arial" w:hAnsi="Arial" w:cs="Arial"/>
          <w:sz w:val="18"/>
          <w:szCs w:val="18"/>
        </w:rPr>
        <w:t>Elongation, Ultimate Failure of Rubberized Asphalt: ASTM D412, Die C Modified: min. 200%</w:t>
      </w:r>
    </w:p>
    <w:p w14:paraId="2F46F7CF" w14:textId="77777777" w:rsidR="005F360D" w:rsidRPr="004B2BB9" w:rsidRDefault="005F360D" w:rsidP="003570A6">
      <w:pPr>
        <w:pStyle w:val="1stindent"/>
        <w:numPr>
          <w:ilvl w:val="0"/>
          <w:numId w:val="3"/>
        </w:numPr>
        <w:tabs>
          <w:tab w:val="clear" w:pos="1080"/>
          <w:tab w:val="clear" w:pos="1440"/>
          <w:tab w:val="num" w:pos="810"/>
        </w:tabs>
        <w:spacing w:before="60" w:after="0"/>
        <w:ind w:left="1080" w:hanging="540"/>
        <w:rPr>
          <w:rFonts w:ascii="Arial" w:hAnsi="Arial" w:cs="Arial"/>
          <w:sz w:val="18"/>
          <w:szCs w:val="18"/>
        </w:rPr>
      </w:pPr>
      <w:r w:rsidRPr="004B2BB9">
        <w:rPr>
          <w:rFonts w:ascii="Arial" w:hAnsi="Arial" w:cs="Arial"/>
          <w:sz w:val="18"/>
          <w:szCs w:val="18"/>
        </w:rPr>
        <w:t>Acceptable Materials:</w:t>
      </w:r>
    </w:p>
    <w:p w14:paraId="509D97A4" w14:textId="4FE359C5" w:rsidR="005F360D" w:rsidRPr="004B2BB9" w:rsidRDefault="003570A6" w:rsidP="003570A6">
      <w:pPr>
        <w:pStyle w:val="Indent2a"/>
        <w:tabs>
          <w:tab w:val="left" w:pos="810"/>
          <w:tab w:val="left" w:pos="1440"/>
          <w:tab w:val="left" w:pos="2160"/>
          <w:tab w:val="left" w:pos="2880"/>
          <w:tab w:val="left" w:pos="3600"/>
          <w:tab w:val="left" w:pos="4320"/>
          <w:tab w:val="left" w:pos="5040"/>
          <w:tab w:val="left" w:pos="5760"/>
          <w:tab w:val="left" w:pos="6480"/>
          <w:tab w:val="left" w:pos="7200"/>
        </w:tabs>
        <w:spacing w:before="0"/>
        <w:ind w:left="0" w:firstLine="0"/>
        <w:rPr>
          <w:color w:val="auto"/>
          <w:sz w:val="18"/>
          <w:szCs w:val="18"/>
        </w:rPr>
      </w:pPr>
      <w:r>
        <w:rPr>
          <w:color w:val="auto"/>
          <w:sz w:val="18"/>
          <w:szCs w:val="18"/>
        </w:rPr>
        <w:tab/>
      </w:r>
      <w:r w:rsidR="005F360D" w:rsidRPr="004B2BB9">
        <w:rPr>
          <w:color w:val="auto"/>
          <w:sz w:val="18"/>
          <w:szCs w:val="18"/>
        </w:rPr>
        <w:t xml:space="preserve">Perm-A-Barrier Aluminum Flashing manufactured by </w:t>
      </w:r>
      <w:bookmarkStart w:id="0" w:name="_GoBack"/>
      <w:bookmarkEnd w:id="0"/>
      <w:r w:rsidR="005B5131">
        <w:rPr>
          <w:color w:val="auto"/>
          <w:sz w:val="18"/>
          <w:szCs w:val="18"/>
        </w:rPr>
        <w:t xml:space="preserve">GCP </w:t>
      </w:r>
      <w:proofErr w:type="spellStart"/>
      <w:r w:rsidR="005B5131">
        <w:rPr>
          <w:color w:val="auto"/>
          <w:sz w:val="18"/>
          <w:szCs w:val="18"/>
        </w:rPr>
        <w:t>Adavanced</w:t>
      </w:r>
      <w:proofErr w:type="spellEnd"/>
      <w:r w:rsidR="005B5131">
        <w:rPr>
          <w:color w:val="auto"/>
          <w:sz w:val="18"/>
          <w:szCs w:val="18"/>
        </w:rPr>
        <w:t xml:space="preserve"> Technologies</w:t>
      </w:r>
      <w:r w:rsidR="005F360D" w:rsidRPr="004B2BB9">
        <w:rPr>
          <w:color w:val="auto"/>
          <w:sz w:val="18"/>
          <w:szCs w:val="18"/>
        </w:rPr>
        <w:t xml:space="preserve"> Construction Products.</w:t>
      </w:r>
    </w:p>
    <w:p w14:paraId="0E4D074F" w14:textId="0CD40515" w:rsidR="005F360D" w:rsidRPr="004B2BB9" w:rsidRDefault="003570A6" w:rsidP="003570A6">
      <w:pPr>
        <w:spacing w:before="160" w:after="160"/>
        <w:rPr>
          <w:rFonts w:ascii="Arial" w:hAnsi="Arial" w:cs="Arial"/>
          <w:sz w:val="18"/>
          <w:szCs w:val="18"/>
        </w:rPr>
      </w:pPr>
      <w:r w:rsidRPr="004B2BB9">
        <w:rPr>
          <w:rFonts w:ascii="Arial" w:hAnsi="Arial" w:cs="Arial"/>
          <w:sz w:val="18"/>
          <w:szCs w:val="18"/>
        </w:rPr>
        <w:t>NOTE TO SPECIFIER:</w:t>
      </w:r>
      <w:r w:rsidR="005F360D" w:rsidRPr="004B2BB9">
        <w:rPr>
          <w:rFonts w:ascii="Arial" w:hAnsi="Arial" w:cs="Arial"/>
          <w:sz w:val="18"/>
          <w:szCs w:val="18"/>
        </w:rPr>
        <w:t xml:space="preserve"> Delete the following if a performance specification is required</w:t>
      </w:r>
    </w:p>
    <w:p w14:paraId="3C1E2B0E" w14:textId="77777777" w:rsidR="005F360D" w:rsidRPr="004B2BB9" w:rsidRDefault="005F360D" w:rsidP="004B2BB9">
      <w:pPr>
        <w:rPr>
          <w:rFonts w:ascii="Arial" w:hAnsi="Arial" w:cs="Arial"/>
          <w:sz w:val="18"/>
          <w:szCs w:val="18"/>
        </w:rPr>
      </w:pPr>
    </w:p>
    <w:p w14:paraId="6C668B41" w14:textId="3C314298" w:rsidR="005F360D" w:rsidRPr="004B2BB9" w:rsidRDefault="005F360D" w:rsidP="003570A6">
      <w:pPr>
        <w:spacing w:before="60"/>
        <w:ind w:left="821" w:hanging="274"/>
        <w:rPr>
          <w:rFonts w:ascii="Arial" w:hAnsi="Arial" w:cs="Arial"/>
          <w:sz w:val="18"/>
          <w:szCs w:val="18"/>
        </w:rPr>
      </w:pPr>
      <w:r w:rsidRPr="004B2BB9">
        <w:rPr>
          <w:rFonts w:ascii="Arial" w:hAnsi="Arial" w:cs="Arial"/>
          <w:sz w:val="18"/>
          <w:szCs w:val="18"/>
        </w:rPr>
        <w:lastRenderedPageBreak/>
        <w:t xml:space="preserve">C. Product: Perm-A-Barrier® Aluminum Flashing manufactured by </w:t>
      </w:r>
      <w:r w:rsidR="005B5131">
        <w:rPr>
          <w:rFonts w:ascii="Arial" w:hAnsi="Arial" w:cs="Arial"/>
          <w:sz w:val="18"/>
          <w:szCs w:val="18"/>
        </w:rPr>
        <w:t xml:space="preserve">GCP </w:t>
      </w:r>
      <w:proofErr w:type="spellStart"/>
      <w:r w:rsidR="005B5131">
        <w:rPr>
          <w:rFonts w:ascii="Arial" w:hAnsi="Arial" w:cs="Arial"/>
          <w:sz w:val="18"/>
          <w:szCs w:val="18"/>
        </w:rPr>
        <w:t>Adavanced</w:t>
      </w:r>
      <w:proofErr w:type="spellEnd"/>
      <w:r w:rsidR="005B5131">
        <w:rPr>
          <w:rFonts w:ascii="Arial" w:hAnsi="Arial" w:cs="Arial"/>
          <w:sz w:val="18"/>
          <w:szCs w:val="18"/>
        </w:rPr>
        <w:t xml:space="preserve"> Technologies</w:t>
      </w:r>
      <w:r w:rsidRPr="004B2BB9">
        <w:rPr>
          <w:rFonts w:ascii="Arial" w:hAnsi="Arial" w:cs="Arial"/>
          <w:sz w:val="18"/>
          <w:szCs w:val="18"/>
        </w:rPr>
        <w:t xml:space="preserve"> Construction Products. </w:t>
      </w:r>
    </w:p>
    <w:p w14:paraId="567148C3" w14:textId="77777777" w:rsidR="005F360D" w:rsidRPr="004B2BB9" w:rsidRDefault="005F360D" w:rsidP="003570A6">
      <w:pPr>
        <w:spacing w:before="60"/>
        <w:ind w:left="821" w:hanging="274"/>
        <w:rPr>
          <w:rFonts w:ascii="Arial" w:hAnsi="Arial" w:cs="Arial"/>
          <w:sz w:val="18"/>
          <w:szCs w:val="18"/>
        </w:rPr>
      </w:pPr>
      <w:r w:rsidRPr="004B2BB9">
        <w:rPr>
          <w:rFonts w:ascii="Arial" w:hAnsi="Arial" w:cs="Arial"/>
          <w:sz w:val="18"/>
          <w:szCs w:val="18"/>
        </w:rPr>
        <w:t>D. Aluminum Flashing Accessories:</w:t>
      </w:r>
    </w:p>
    <w:p w14:paraId="7143563C" w14:textId="4E9B93BD" w:rsidR="005F360D" w:rsidRPr="004B2BB9" w:rsidRDefault="005F360D" w:rsidP="0081030A">
      <w:pPr>
        <w:spacing w:before="40"/>
        <w:ind w:left="1440" w:hanging="360"/>
        <w:rPr>
          <w:rFonts w:ascii="Arial" w:hAnsi="Arial" w:cs="Arial"/>
          <w:sz w:val="18"/>
          <w:szCs w:val="18"/>
        </w:rPr>
      </w:pPr>
      <w:r w:rsidRPr="004B2BB9">
        <w:rPr>
          <w:rFonts w:ascii="Arial" w:hAnsi="Arial" w:cs="Arial"/>
          <w:sz w:val="18"/>
          <w:szCs w:val="18"/>
        </w:rPr>
        <w:t xml:space="preserve">1. </w:t>
      </w:r>
      <w:r w:rsidR="0081030A">
        <w:rPr>
          <w:rFonts w:ascii="Arial" w:hAnsi="Arial" w:cs="Arial"/>
          <w:sz w:val="18"/>
          <w:szCs w:val="18"/>
        </w:rPr>
        <w:tab/>
      </w:r>
      <w:r w:rsidRPr="004B2BB9">
        <w:rPr>
          <w:rFonts w:ascii="Arial" w:hAnsi="Arial" w:cs="Arial"/>
          <w:sz w:val="18"/>
          <w:szCs w:val="18"/>
        </w:rPr>
        <w:t>Primer:</w:t>
      </w:r>
    </w:p>
    <w:p w14:paraId="00F2E22B" w14:textId="77777777" w:rsidR="005F360D" w:rsidRPr="004B2BB9" w:rsidRDefault="005F360D" w:rsidP="0081030A">
      <w:pPr>
        <w:spacing w:before="40"/>
        <w:ind w:left="720" w:firstLine="990"/>
        <w:rPr>
          <w:rFonts w:ascii="Arial" w:hAnsi="Arial" w:cs="Arial"/>
          <w:sz w:val="18"/>
          <w:szCs w:val="18"/>
        </w:rPr>
      </w:pPr>
      <w:r w:rsidRPr="004B2BB9">
        <w:rPr>
          <w:rFonts w:ascii="Arial" w:hAnsi="Arial" w:cs="Arial"/>
          <w:sz w:val="18"/>
          <w:szCs w:val="18"/>
        </w:rPr>
        <w:t>a. Description: Water-based primer which imparts an aggressive, high tack finish on the treated substrate.</w:t>
      </w:r>
    </w:p>
    <w:p w14:paraId="73673267" w14:textId="549B7EFD" w:rsidR="005F360D" w:rsidRPr="004B2BB9" w:rsidRDefault="005F360D" w:rsidP="0081030A">
      <w:pPr>
        <w:spacing w:before="40"/>
        <w:ind w:left="1440" w:firstLine="806"/>
        <w:rPr>
          <w:rFonts w:ascii="Arial" w:hAnsi="Arial" w:cs="Arial"/>
          <w:sz w:val="18"/>
          <w:szCs w:val="18"/>
        </w:rPr>
      </w:pPr>
      <w:r w:rsidRPr="004B2BB9">
        <w:rPr>
          <w:rFonts w:ascii="Arial" w:hAnsi="Arial" w:cs="Arial"/>
          <w:sz w:val="18"/>
          <w:szCs w:val="18"/>
        </w:rPr>
        <w:t>(1.) Flash Point: No flash to boiling point</w:t>
      </w:r>
    </w:p>
    <w:p w14:paraId="456EE44A" w14:textId="6C6387CC" w:rsidR="005F360D" w:rsidRPr="004B2BB9" w:rsidRDefault="005F360D" w:rsidP="0081030A">
      <w:pPr>
        <w:ind w:left="1440" w:firstLine="810"/>
        <w:rPr>
          <w:rFonts w:ascii="Arial" w:hAnsi="Arial" w:cs="Arial"/>
          <w:sz w:val="18"/>
          <w:szCs w:val="18"/>
        </w:rPr>
      </w:pPr>
      <w:r w:rsidRPr="004B2BB9">
        <w:rPr>
          <w:rFonts w:ascii="Arial" w:hAnsi="Arial" w:cs="Arial"/>
          <w:sz w:val="18"/>
          <w:szCs w:val="18"/>
        </w:rPr>
        <w:t>(2.) Solvent Type: Water</w:t>
      </w:r>
    </w:p>
    <w:p w14:paraId="013883DB" w14:textId="415D9FC9" w:rsidR="005F360D" w:rsidRPr="004B2BB9" w:rsidRDefault="005F360D" w:rsidP="0081030A">
      <w:pPr>
        <w:ind w:left="1440" w:firstLine="810"/>
        <w:rPr>
          <w:rFonts w:ascii="Arial" w:hAnsi="Arial" w:cs="Arial"/>
          <w:sz w:val="18"/>
          <w:szCs w:val="18"/>
        </w:rPr>
      </w:pPr>
      <w:r w:rsidRPr="004B2BB9">
        <w:rPr>
          <w:rFonts w:ascii="Arial" w:hAnsi="Arial" w:cs="Arial"/>
          <w:sz w:val="18"/>
          <w:szCs w:val="18"/>
        </w:rPr>
        <w:t>(3.) VOC Content: Not to exceed 10 g/L</w:t>
      </w:r>
    </w:p>
    <w:p w14:paraId="105A1BAE" w14:textId="321ED7DA" w:rsidR="005F360D" w:rsidRPr="004B2BB9" w:rsidRDefault="005F360D" w:rsidP="0081030A">
      <w:pPr>
        <w:ind w:left="1440" w:firstLine="810"/>
        <w:rPr>
          <w:rFonts w:ascii="Arial" w:hAnsi="Arial" w:cs="Arial"/>
          <w:sz w:val="18"/>
          <w:szCs w:val="18"/>
        </w:rPr>
      </w:pPr>
      <w:r w:rsidRPr="004B2BB9">
        <w:rPr>
          <w:rFonts w:ascii="Arial" w:hAnsi="Arial" w:cs="Arial"/>
          <w:sz w:val="18"/>
          <w:szCs w:val="18"/>
        </w:rPr>
        <w:t>(4.) Application Temperature: -4ºC (25ºF) and above</w:t>
      </w:r>
    </w:p>
    <w:p w14:paraId="6BE48BA5" w14:textId="77777777" w:rsidR="005F360D" w:rsidRPr="004B2BB9" w:rsidRDefault="005F360D" w:rsidP="0081030A">
      <w:pPr>
        <w:ind w:left="1440" w:firstLine="810"/>
        <w:rPr>
          <w:rFonts w:ascii="Arial" w:hAnsi="Arial" w:cs="Arial"/>
          <w:sz w:val="18"/>
          <w:szCs w:val="18"/>
        </w:rPr>
      </w:pPr>
      <w:r w:rsidRPr="004B2BB9">
        <w:rPr>
          <w:rFonts w:ascii="Arial" w:hAnsi="Arial" w:cs="Arial"/>
          <w:sz w:val="18"/>
          <w:szCs w:val="18"/>
        </w:rPr>
        <w:t>(5.) Freezing point (as packaged): -7ºC (21ºF)</w:t>
      </w:r>
    </w:p>
    <w:p w14:paraId="344596B7" w14:textId="2156A6C8" w:rsidR="005F360D" w:rsidRPr="004B2BB9" w:rsidRDefault="0081030A" w:rsidP="0081030A">
      <w:pPr>
        <w:spacing w:before="160" w:after="160"/>
        <w:rPr>
          <w:rFonts w:ascii="Arial" w:hAnsi="Arial" w:cs="Arial"/>
          <w:sz w:val="18"/>
          <w:szCs w:val="18"/>
        </w:rPr>
      </w:pPr>
      <w:r w:rsidRPr="004B2BB9">
        <w:rPr>
          <w:rFonts w:ascii="Arial" w:hAnsi="Arial" w:cs="Arial"/>
          <w:sz w:val="18"/>
          <w:szCs w:val="18"/>
        </w:rPr>
        <w:t>NOTE TO SPECIFIER:</w:t>
      </w:r>
      <w:r w:rsidR="005F360D" w:rsidRPr="004B2BB9">
        <w:rPr>
          <w:rFonts w:ascii="Arial" w:hAnsi="Arial" w:cs="Arial"/>
          <w:sz w:val="18"/>
          <w:szCs w:val="18"/>
        </w:rPr>
        <w:t xml:space="preserve"> Delete the following if a perfor</w:t>
      </w:r>
      <w:r>
        <w:rPr>
          <w:rFonts w:ascii="Arial" w:hAnsi="Arial" w:cs="Arial"/>
          <w:sz w:val="18"/>
          <w:szCs w:val="18"/>
        </w:rPr>
        <w:t>mance specification is required</w:t>
      </w:r>
    </w:p>
    <w:p w14:paraId="43FB97F1" w14:textId="1E7E696F" w:rsidR="005F360D" w:rsidRPr="004B2BB9" w:rsidRDefault="005F360D" w:rsidP="0081030A">
      <w:pPr>
        <w:ind w:left="1710"/>
        <w:rPr>
          <w:rFonts w:ascii="Arial" w:hAnsi="Arial" w:cs="Arial"/>
          <w:sz w:val="18"/>
          <w:szCs w:val="18"/>
        </w:rPr>
      </w:pPr>
      <w:r w:rsidRPr="004B2BB9">
        <w:rPr>
          <w:rFonts w:ascii="Arial" w:hAnsi="Arial" w:cs="Arial"/>
          <w:sz w:val="18"/>
          <w:szCs w:val="18"/>
        </w:rPr>
        <w:t xml:space="preserve">b. Product: Perm-A-Barrier WB Primer manufactured by </w:t>
      </w:r>
      <w:r w:rsidR="005B5131">
        <w:rPr>
          <w:rFonts w:ascii="Arial" w:hAnsi="Arial" w:cs="Arial"/>
          <w:sz w:val="18"/>
          <w:szCs w:val="18"/>
        </w:rPr>
        <w:t xml:space="preserve">GCP </w:t>
      </w:r>
      <w:proofErr w:type="spellStart"/>
      <w:r w:rsidR="005B5131">
        <w:rPr>
          <w:rFonts w:ascii="Arial" w:hAnsi="Arial" w:cs="Arial"/>
          <w:sz w:val="18"/>
          <w:szCs w:val="18"/>
        </w:rPr>
        <w:t>Adavanced</w:t>
      </w:r>
      <w:proofErr w:type="spellEnd"/>
      <w:r w:rsidR="005B5131">
        <w:rPr>
          <w:rFonts w:ascii="Arial" w:hAnsi="Arial" w:cs="Arial"/>
          <w:sz w:val="18"/>
          <w:szCs w:val="18"/>
        </w:rPr>
        <w:t xml:space="preserve"> Technologies</w:t>
      </w:r>
      <w:r w:rsidRPr="004B2BB9">
        <w:rPr>
          <w:rFonts w:ascii="Arial" w:hAnsi="Arial" w:cs="Arial"/>
          <w:sz w:val="18"/>
          <w:szCs w:val="18"/>
        </w:rPr>
        <w:t xml:space="preserve"> Construction Products. </w:t>
      </w:r>
    </w:p>
    <w:p w14:paraId="065AF19C" w14:textId="46431915" w:rsidR="005F360D" w:rsidRPr="004B2BB9" w:rsidRDefault="005F360D" w:rsidP="0081030A">
      <w:pPr>
        <w:spacing w:before="60"/>
        <w:ind w:left="1440" w:hanging="360"/>
        <w:rPr>
          <w:rFonts w:ascii="Arial" w:hAnsi="Arial" w:cs="Arial"/>
          <w:sz w:val="18"/>
          <w:szCs w:val="18"/>
        </w:rPr>
      </w:pPr>
      <w:r w:rsidRPr="004B2BB9">
        <w:rPr>
          <w:rFonts w:ascii="Arial" w:hAnsi="Arial" w:cs="Arial"/>
          <w:sz w:val="18"/>
          <w:szCs w:val="18"/>
        </w:rPr>
        <w:t xml:space="preserve">2. </w:t>
      </w:r>
      <w:r w:rsidR="0081030A">
        <w:rPr>
          <w:rFonts w:ascii="Arial" w:hAnsi="Arial" w:cs="Arial"/>
          <w:sz w:val="18"/>
          <w:szCs w:val="18"/>
        </w:rPr>
        <w:tab/>
      </w:r>
      <w:r w:rsidRPr="004B2BB9">
        <w:rPr>
          <w:rFonts w:ascii="Arial" w:hAnsi="Arial" w:cs="Arial"/>
          <w:sz w:val="18"/>
          <w:szCs w:val="18"/>
        </w:rPr>
        <w:t>Termination Mastic:</w:t>
      </w:r>
    </w:p>
    <w:p w14:paraId="43F56F68" w14:textId="77777777" w:rsidR="005F360D" w:rsidRPr="004B2BB9" w:rsidRDefault="005F360D" w:rsidP="0081030A">
      <w:pPr>
        <w:spacing w:before="40"/>
        <w:ind w:left="1710"/>
        <w:rPr>
          <w:rFonts w:ascii="Arial" w:hAnsi="Arial" w:cs="Arial"/>
          <w:sz w:val="18"/>
          <w:szCs w:val="18"/>
        </w:rPr>
      </w:pPr>
      <w:r w:rsidRPr="004B2BB9">
        <w:rPr>
          <w:rFonts w:ascii="Arial" w:hAnsi="Arial" w:cs="Arial"/>
          <w:sz w:val="18"/>
          <w:szCs w:val="18"/>
        </w:rPr>
        <w:t>a. Description: Rubberized asphalt-based mastic with 200 g/L max. VOC Content.</w:t>
      </w:r>
    </w:p>
    <w:p w14:paraId="0B806C1C" w14:textId="4ADA9F1A" w:rsidR="005F360D" w:rsidRPr="004B2BB9" w:rsidRDefault="0081030A" w:rsidP="0081030A">
      <w:pPr>
        <w:spacing w:before="160" w:after="160"/>
        <w:rPr>
          <w:rFonts w:ascii="Arial" w:hAnsi="Arial" w:cs="Arial"/>
          <w:sz w:val="18"/>
          <w:szCs w:val="18"/>
        </w:rPr>
      </w:pPr>
      <w:r w:rsidRPr="004B2BB9">
        <w:rPr>
          <w:rFonts w:ascii="Arial" w:hAnsi="Arial" w:cs="Arial"/>
          <w:sz w:val="18"/>
          <w:szCs w:val="18"/>
        </w:rPr>
        <w:t xml:space="preserve">NOTE TO SPECIFIER: </w:t>
      </w:r>
      <w:r w:rsidR="005F360D" w:rsidRPr="004B2BB9">
        <w:rPr>
          <w:rFonts w:ascii="Arial" w:hAnsi="Arial" w:cs="Arial"/>
          <w:sz w:val="18"/>
          <w:szCs w:val="18"/>
        </w:rPr>
        <w:t>Delete the following if a performance specificat</w:t>
      </w:r>
      <w:r>
        <w:rPr>
          <w:rFonts w:ascii="Arial" w:hAnsi="Arial" w:cs="Arial"/>
          <w:sz w:val="18"/>
          <w:szCs w:val="18"/>
        </w:rPr>
        <w:t xml:space="preserve">ion is </w:t>
      </w:r>
      <w:proofErr w:type="gramStart"/>
      <w:r>
        <w:rPr>
          <w:rFonts w:ascii="Arial" w:hAnsi="Arial" w:cs="Arial"/>
          <w:sz w:val="18"/>
          <w:szCs w:val="18"/>
        </w:rPr>
        <w:t>require</w:t>
      </w:r>
      <w:proofErr w:type="gramEnd"/>
    </w:p>
    <w:p w14:paraId="60CE8CD5" w14:textId="6F5E6C4B" w:rsidR="005F360D" w:rsidRPr="004B2BB9" w:rsidRDefault="005F360D" w:rsidP="0081030A">
      <w:pPr>
        <w:ind w:left="720" w:firstLine="990"/>
        <w:rPr>
          <w:rFonts w:ascii="Arial" w:hAnsi="Arial" w:cs="Arial"/>
          <w:sz w:val="18"/>
          <w:szCs w:val="18"/>
        </w:rPr>
      </w:pPr>
      <w:r w:rsidRPr="004B2BB9">
        <w:rPr>
          <w:rFonts w:ascii="Arial" w:hAnsi="Arial" w:cs="Arial"/>
          <w:sz w:val="18"/>
          <w:szCs w:val="18"/>
        </w:rPr>
        <w:t xml:space="preserve">b. Product: </w:t>
      </w:r>
      <w:proofErr w:type="spellStart"/>
      <w:r w:rsidRPr="004B2BB9">
        <w:rPr>
          <w:rFonts w:ascii="Arial" w:hAnsi="Arial" w:cs="Arial"/>
          <w:sz w:val="18"/>
          <w:szCs w:val="18"/>
        </w:rPr>
        <w:t>Bituthene</w:t>
      </w:r>
      <w:proofErr w:type="spellEnd"/>
      <w:r w:rsidRPr="004B2BB9">
        <w:rPr>
          <w:rFonts w:ascii="Arial" w:hAnsi="Arial" w:cs="Arial"/>
          <w:sz w:val="18"/>
          <w:szCs w:val="18"/>
        </w:rPr>
        <w:t xml:space="preserve">® Mastic manufactured by </w:t>
      </w:r>
      <w:r w:rsidR="005B5131">
        <w:rPr>
          <w:rFonts w:ascii="Arial" w:hAnsi="Arial" w:cs="Arial"/>
          <w:sz w:val="18"/>
          <w:szCs w:val="18"/>
        </w:rPr>
        <w:t xml:space="preserve">GCP </w:t>
      </w:r>
      <w:proofErr w:type="spellStart"/>
      <w:r w:rsidR="005B5131">
        <w:rPr>
          <w:rFonts w:ascii="Arial" w:hAnsi="Arial" w:cs="Arial"/>
          <w:sz w:val="18"/>
          <w:szCs w:val="18"/>
        </w:rPr>
        <w:t>Adavanced</w:t>
      </w:r>
      <w:proofErr w:type="spellEnd"/>
      <w:r w:rsidR="005B5131">
        <w:rPr>
          <w:rFonts w:ascii="Arial" w:hAnsi="Arial" w:cs="Arial"/>
          <w:sz w:val="18"/>
          <w:szCs w:val="18"/>
        </w:rPr>
        <w:t xml:space="preserve"> Technologies</w:t>
      </w:r>
      <w:r w:rsidRPr="004B2BB9">
        <w:rPr>
          <w:rFonts w:ascii="Arial" w:hAnsi="Arial" w:cs="Arial"/>
          <w:sz w:val="18"/>
          <w:szCs w:val="18"/>
        </w:rPr>
        <w:t xml:space="preserve"> Construction Products.</w:t>
      </w:r>
    </w:p>
    <w:p w14:paraId="16BC4960" w14:textId="51101F51" w:rsidR="005F360D" w:rsidRPr="004B2BB9" w:rsidRDefault="005F360D" w:rsidP="0081030A">
      <w:pPr>
        <w:spacing w:before="60"/>
        <w:ind w:left="1440" w:hanging="360"/>
        <w:rPr>
          <w:rFonts w:ascii="Arial" w:hAnsi="Arial" w:cs="Arial"/>
          <w:sz w:val="18"/>
          <w:szCs w:val="18"/>
        </w:rPr>
      </w:pPr>
      <w:r w:rsidRPr="004B2BB9">
        <w:rPr>
          <w:rFonts w:ascii="Arial" w:hAnsi="Arial" w:cs="Arial"/>
          <w:sz w:val="18"/>
          <w:szCs w:val="18"/>
        </w:rPr>
        <w:t xml:space="preserve">3. </w:t>
      </w:r>
      <w:r w:rsidR="0081030A">
        <w:rPr>
          <w:rFonts w:ascii="Arial" w:hAnsi="Arial" w:cs="Arial"/>
          <w:sz w:val="18"/>
          <w:szCs w:val="18"/>
        </w:rPr>
        <w:tab/>
      </w:r>
      <w:r w:rsidRPr="004B2BB9">
        <w:rPr>
          <w:rFonts w:ascii="Arial" w:hAnsi="Arial" w:cs="Arial"/>
          <w:sz w:val="18"/>
          <w:szCs w:val="18"/>
        </w:rPr>
        <w:t>Optional Primer:</w:t>
      </w:r>
    </w:p>
    <w:p w14:paraId="4E3A02FC" w14:textId="00350E8E" w:rsidR="005F360D" w:rsidRPr="004B2BB9" w:rsidRDefault="005F360D" w:rsidP="0081030A">
      <w:pPr>
        <w:spacing w:before="40"/>
        <w:ind w:left="1890" w:hanging="180"/>
        <w:rPr>
          <w:rFonts w:ascii="Arial" w:hAnsi="Arial" w:cs="Arial"/>
          <w:sz w:val="18"/>
          <w:szCs w:val="18"/>
        </w:rPr>
      </w:pPr>
      <w:r w:rsidRPr="004B2BB9">
        <w:rPr>
          <w:rFonts w:ascii="Arial" w:hAnsi="Arial" w:cs="Arial"/>
          <w:sz w:val="18"/>
          <w:szCs w:val="18"/>
        </w:rPr>
        <w:t>a. Description: Water-</w:t>
      </w:r>
      <w:proofErr w:type="gramStart"/>
      <w:r w:rsidRPr="004B2BB9">
        <w:rPr>
          <w:rFonts w:ascii="Arial" w:hAnsi="Arial" w:cs="Arial"/>
          <w:sz w:val="18"/>
          <w:szCs w:val="18"/>
        </w:rPr>
        <w:t>based  primer</w:t>
      </w:r>
      <w:proofErr w:type="gramEnd"/>
      <w:r w:rsidRPr="004B2BB9">
        <w:rPr>
          <w:rFonts w:ascii="Arial" w:hAnsi="Arial" w:cs="Arial"/>
          <w:sz w:val="18"/>
          <w:szCs w:val="18"/>
        </w:rPr>
        <w:t xml:space="preserve"> which imparts an aggressive, high tack finish on the treated substrate. 1 </w:t>
      </w:r>
      <w:r w:rsidR="0081030A">
        <w:rPr>
          <w:rFonts w:ascii="Arial" w:hAnsi="Arial" w:cs="Arial"/>
          <w:sz w:val="18"/>
          <w:szCs w:val="18"/>
        </w:rPr>
        <w:t xml:space="preserve">   </w:t>
      </w:r>
      <w:r w:rsidR="0081030A">
        <w:rPr>
          <w:rFonts w:ascii="Arial" w:hAnsi="Arial" w:cs="Arial"/>
          <w:sz w:val="18"/>
          <w:szCs w:val="18"/>
        </w:rPr>
        <w:br/>
        <w:t xml:space="preserve"> </w:t>
      </w:r>
      <w:r w:rsidRPr="004B2BB9">
        <w:rPr>
          <w:rFonts w:ascii="Arial" w:hAnsi="Arial" w:cs="Arial"/>
          <w:sz w:val="18"/>
          <w:szCs w:val="18"/>
        </w:rPr>
        <w:t>g/l max. VOC content.</w:t>
      </w:r>
    </w:p>
    <w:p w14:paraId="22915A3C" w14:textId="22062FFF" w:rsidR="005F360D" w:rsidRPr="004B2BB9" w:rsidRDefault="0081030A" w:rsidP="0081030A">
      <w:pPr>
        <w:spacing w:before="160" w:after="160"/>
        <w:rPr>
          <w:rFonts w:ascii="Arial" w:hAnsi="Arial" w:cs="Arial"/>
          <w:sz w:val="18"/>
          <w:szCs w:val="18"/>
        </w:rPr>
      </w:pPr>
      <w:r w:rsidRPr="004B2BB9">
        <w:rPr>
          <w:rFonts w:ascii="Arial" w:hAnsi="Arial" w:cs="Arial"/>
          <w:sz w:val="18"/>
          <w:szCs w:val="18"/>
        </w:rPr>
        <w:t xml:space="preserve">NOTE TO SPECIFIER: </w:t>
      </w:r>
      <w:r w:rsidR="005F360D" w:rsidRPr="004B2BB9">
        <w:rPr>
          <w:rFonts w:ascii="Arial" w:hAnsi="Arial" w:cs="Arial"/>
          <w:sz w:val="18"/>
          <w:szCs w:val="18"/>
        </w:rPr>
        <w:t>Delete the following if a perfor</w:t>
      </w:r>
      <w:r>
        <w:rPr>
          <w:rFonts w:ascii="Arial" w:hAnsi="Arial" w:cs="Arial"/>
          <w:sz w:val="18"/>
          <w:szCs w:val="18"/>
        </w:rPr>
        <w:t>mance specification is required</w:t>
      </w:r>
    </w:p>
    <w:p w14:paraId="47C6F873" w14:textId="427DB4B4" w:rsidR="005F360D" w:rsidRPr="004B2BB9" w:rsidRDefault="005F360D" w:rsidP="0081030A">
      <w:pPr>
        <w:ind w:left="720" w:firstLine="990"/>
        <w:rPr>
          <w:rFonts w:ascii="Arial" w:hAnsi="Arial" w:cs="Arial"/>
          <w:sz w:val="18"/>
          <w:szCs w:val="18"/>
        </w:rPr>
      </w:pPr>
      <w:r w:rsidRPr="004B2BB9">
        <w:rPr>
          <w:rFonts w:ascii="Arial" w:hAnsi="Arial" w:cs="Arial"/>
          <w:sz w:val="18"/>
          <w:szCs w:val="18"/>
        </w:rPr>
        <w:t xml:space="preserve">b. Product: Perm-A-Barrier Primer Plus by </w:t>
      </w:r>
      <w:r w:rsidR="005B5131">
        <w:rPr>
          <w:rFonts w:ascii="Arial" w:hAnsi="Arial" w:cs="Arial"/>
          <w:sz w:val="18"/>
          <w:szCs w:val="18"/>
        </w:rPr>
        <w:t xml:space="preserve">GCP </w:t>
      </w:r>
      <w:proofErr w:type="spellStart"/>
      <w:r w:rsidR="005B5131">
        <w:rPr>
          <w:rFonts w:ascii="Arial" w:hAnsi="Arial" w:cs="Arial"/>
          <w:sz w:val="18"/>
          <w:szCs w:val="18"/>
        </w:rPr>
        <w:t>Adavanced</w:t>
      </w:r>
      <w:proofErr w:type="spellEnd"/>
      <w:r w:rsidR="005B5131">
        <w:rPr>
          <w:rFonts w:ascii="Arial" w:hAnsi="Arial" w:cs="Arial"/>
          <w:sz w:val="18"/>
          <w:szCs w:val="18"/>
        </w:rPr>
        <w:t xml:space="preserve"> Technologies</w:t>
      </w:r>
      <w:r w:rsidRPr="004B2BB9">
        <w:rPr>
          <w:rFonts w:ascii="Arial" w:hAnsi="Arial" w:cs="Arial"/>
          <w:sz w:val="18"/>
          <w:szCs w:val="18"/>
        </w:rPr>
        <w:t xml:space="preserve"> Construction Products.</w:t>
      </w:r>
    </w:p>
    <w:p w14:paraId="618E7E1A" w14:textId="358A8639" w:rsidR="005F360D" w:rsidRPr="004B2BB9" w:rsidRDefault="005F360D" w:rsidP="0081030A">
      <w:pPr>
        <w:spacing w:before="60"/>
        <w:ind w:left="1440" w:hanging="360"/>
        <w:rPr>
          <w:rFonts w:ascii="Arial" w:hAnsi="Arial" w:cs="Arial"/>
          <w:sz w:val="18"/>
          <w:szCs w:val="18"/>
        </w:rPr>
      </w:pPr>
      <w:r w:rsidRPr="004B2BB9">
        <w:rPr>
          <w:rFonts w:ascii="Arial" w:hAnsi="Arial" w:cs="Arial"/>
          <w:sz w:val="18"/>
          <w:szCs w:val="18"/>
        </w:rPr>
        <w:t xml:space="preserve">5. </w:t>
      </w:r>
      <w:r w:rsidR="0081030A">
        <w:rPr>
          <w:rFonts w:ascii="Arial" w:hAnsi="Arial" w:cs="Arial"/>
          <w:sz w:val="18"/>
          <w:szCs w:val="18"/>
        </w:rPr>
        <w:tab/>
      </w:r>
      <w:r w:rsidRPr="004B2BB9">
        <w:rPr>
          <w:rFonts w:ascii="Arial" w:hAnsi="Arial" w:cs="Arial"/>
          <w:sz w:val="18"/>
          <w:szCs w:val="18"/>
        </w:rPr>
        <w:t>Option Primer:</w:t>
      </w:r>
    </w:p>
    <w:p w14:paraId="328886C9" w14:textId="61F305F5" w:rsidR="005F360D" w:rsidRPr="004B2BB9" w:rsidRDefault="005F360D" w:rsidP="0081030A">
      <w:pPr>
        <w:spacing w:before="40"/>
        <w:ind w:left="1710"/>
        <w:rPr>
          <w:rFonts w:ascii="Arial" w:hAnsi="Arial" w:cs="Arial"/>
          <w:sz w:val="18"/>
          <w:szCs w:val="18"/>
        </w:rPr>
      </w:pPr>
      <w:r w:rsidRPr="004B2BB9">
        <w:rPr>
          <w:rFonts w:ascii="Arial" w:hAnsi="Arial" w:cs="Arial"/>
          <w:sz w:val="18"/>
          <w:szCs w:val="18"/>
        </w:rPr>
        <w:t>a. Description: High tack low VOC solvent based primer. 200 g/l max. VOC content.</w:t>
      </w:r>
    </w:p>
    <w:p w14:paraId="49635E01" w14:textId="7650F19B" w:rsidR="005F360D" w:rsidRPr="004B2BB9" w:rsidRDefault="0081030A" w:rsidP="0081030A">
      <w:pPr>
        <w:spacing w:before="160" w:after="160"/>
        <w:rPr>
          <w:rFonts w:ascii="Arial" w:hAnsi="Arial" w:cs="Arial"/>
          <w:sz w:val="18"/>
          <w:szCs w:val="18"/>
        </w:rPr>
      </w:pPr>
      <w:r w:rsidRPr="004B2BB9">
        <w:rPr>
          <w:rFonts w:ascii="Arial" w:hAnsi="Arial" w:cs="Arial"/>
          <w:sz w:val="18"/>
          <w:szCs w:val="18"/>
        </w:rPr>
        <w:t xml:space="preserve">NOTE TO SPECIFIER: </w:t>
      </w:r>
      <w:r w:rsidR="005F360D" w:rsidRPr="004B2BB9">
        <w:rPr>
          <w:rFonts w:ascii="Arial" w:hAnsi="Arial" w:cs="Arial"/>
          <w:sz w:val="18"/>
          <w:szCs w:val="18"/>
        </w:rPr>
        <w:t>Delete the following if a perfor</w:t>
      </w:r>
      <w:r>
        <w:rPr>
          <w:rFonts w:ascii="Arial" w:hAnsi="Arial" w:cs="Arial"/>
          <w:sz w:val="18"/>
          <w:szCs w:val="18"/>
        </w:rPr>
        <w:t>mance specification is required</w:t>
      </w:r>
    </w:p>
    <w:p w14:paraId="799A51AC" w14:textId="2F984E11" w:rsidR="005F360D" w:rsidRPr="004B2BB9" w:rsidRDefault="005F360D" w:rsidP="0081030A">
      <w:pPr>
        <w:ind w:left="1710"/>
        <w:rPr>
          <w:rFonts w:ascii="Arial" w:hAnsi="Arial" w:cs="Arial"/>
          <w:sz w:val="18"/>
          <w:szCs w:val="18"/>
        </w:rPr>
      </w:pPr>
      <w:r w:rsidRPr="004B2BB9">
        <w:rPr>
          <w:rFonts w:ascii="Arial" w:hAnsi="Arial" w:cs="Arial"/>
          <w:sz w:val="18"/>
          <w:szCs w:val="18"/>
        </w:rPr>
        <w:t xml:space="preserve">b. Product: </w:t>
      </w:r>
      <w:proofErr w:type="spellStart"/>
      <w:r w:rsidRPr="004B2BB9">
        <w:rPr>
          <w:rFonts w:ascii="Arial" w:hAnsi="Arial" w:cs="Arial"/>
          <w:sz w:val="18"/>
          <w:szCs w:val="18"/>
        </w:rPr>
        <w:t>Bituthene</w:t>
      </w:r>
      <w:proofErr w:type="spellEnd"/>
      <w:r w:rsidRPr="004B2BB9">
        <w:rPr>
          <w:rFonts w:ascii="Arial" w:hAnsi="Arial" w:cs="Arial"/>
          <w:sz w:val="18"/>
          <w:szCs w:val="18"/>
        </w:rPr>
        <w:t xml:space="preserve"> Primer B2 LVC manufactured by </w:t>
      </w:r>
      <w:r w:rsidR="005B5131">
        <w:rPr>
          <w:rFonts w:ascii="Arial" w:hAnsi="Arial" w:cs="Arial"/>
          <w:sz w:val="18"/>
          <w:szCs w:val="18"/>
        </w:rPr>
        <w:t xml:space="preserve">GCP </w:t>
      </w:r>
      <w:proofErr w:type="spellStart"/>
      <w:r w:rsidR="005B5131">
        <w:rPr>
          <w:rFonts w:ascii="Arial" w:hAnsi="Arial" w:cs="Arial"/>
          <w:sz w:val="18"/>
          <w:szCs w:val="18"/>
        </w:rPr>
        <w:t>Adavanced</w:t>
      </w:r>
      <w:proofErr w:type="spellEnd"/>
      <w:r w:rsidR="005B5131">
        <w:rPr>
          <w:rFonts w:ascii="Arial" w:hAnsi="Arial" w:cs="Arial"/>
          <w:sz w:val="18"/>
          <w:szCs w:val="18"/>
        </w:rPr>
        <w:t xml:space="preserve"> Technologies</w:t>
      </w:r>
      <w:r w:rsidRPr="004B2BB9">
        <w:rPr>
          <w:rFonts w:ascii="Arial" w:hAnsi="Arial" w:cs="Arial"/>
          <w:sz w:val="18"/>
          <w:szCs w:val="18"/>
        </w:rPr>
        <w:t xml:space="preserve"> Construction Products.</w:t>
      </w:r>
    </w:p>
    <w:p w14:paraId="5303E599" w14:textId="01BE9EDF" w:rsidR="005F360D" w:rsidRPr="004B2BB9" w:rsidRDefault="005F360D" w:rsidP="0081030A">
      <w:pPr>
        <w:spacing w:before="60" w:after="40"/>
        <w:ind w:left="1440" w:hanging="360"/>
        <w:rPr>
          <w:rFonts w:ascii="Arial" w:hAnsi="Arial" w:cs="Arial"/>
          <w:sz w:val="18"/>
          <w:szCs w:val="18"/>
        </w:rPr>
      </w:pPr>
      <w:r w:rsidRPr="004B2BB9">
        <w:rPr>
          <w:rFonts w:ascii="Arial" w:hAnsi="Arial" w:cs="Arial"/>
          <w:sz w:val="18"/>
          <w:szCs w:val="18"/>
        </w:rPr>
        <w:t xml:space="preserve">6. </w:t>
      </w:r>
      <w:r w:rsidR="0081030A">
        <w:rPr>
          <w:rFonts w:ascii="Arial" w:hAnsi="Arial" w:cs="Arial"/>
          <w:sz w:val="18"/>
          <w:szCs w:val="18"/>
        </w:rPr>
        <w:tab/>
      </w:r>
      <w:r w:rsidRPr="004B2BB9">
        <w:rPr>
          <w:rFonts w:ascii="Arial" w:hAnsi="Arial" w:cs="Arial"/>
          <w:sz w:val="18"/>
          <w:szCs w:val="18"/>
        </w:rPr>
        <w:t>Optional Primer:</w:t>
      </w:r>
    </w:p>
    <w:p w14:paraId="2F925B3C" w14:textId="77777777" w:rsidR="005F360D" w:rsidRPr="004B2BB9" w:rsidRDefault="005F360D" w:rsidP="0081030A">
      <w:pPr>
        <w:ind w:left="720" w:firstLine="990"/>
        <w:rPr>
          <w:rFonts w:ascii="Arial" w:hAnsi="Arial" w:cs="Arial"/>
          <w:sz w:val="18"/>
          <w:szCs w:val="18"/>
        </w:rPr>
      </w:pPr>
      <w:r w:rsidRPr="004B2BB9">
        <w:rPr>
          <w:rFonts w:ascii="Arial" w:hAnsi="Arial" w:cs="Arial"/>
          <w:sz w:val="18"/>
          <w:szCs w:val="18"/>
        </w:rPr>
        <w:t>a. Description: Rubber-based primer in solvent.440 g/L max. VOC content.</w:t>
      </w:r>
    </w:p>
    <w:p w14:paraId="7BA3D20E" w14:textId="4E851C94" w:rsidR="005F360D" w:rsidRPr="004B2BB9" w:rsidRDefault="0081030A" w:rsidP="0081030A">
      <w:pPr>
        <w:spacing w:before="160" w:after="160"/>
        <w:rPr>
          <w:rFonts w:ascii="Arial" w:hAnsi="Arial" w:cs="Arial"/>
          <w:sz w:val="18"/>
          <w:szCs w:val="18"/>
        </w:rPr>
      </w:pPr>
      <w:r w:rsidRPr="004B2BB9">
        <w:rPr>
          <w:rFonts w:ascii="Arial" w:hAnsi="Arial" w:cs="Arial"/>
          <w:sz w:val="18"/>
          <w:szCs w:val="18"/>
        </w:rPr>
        <w:t xml:space="preserve">NOTE TO SPECIFIER: </w:t>
      </w:r>
      <w:r w:rsidR="005F360D" w:rsidRPr="004B2BB9">
        <w:rPr>
          <w:rFonts w:ascii="Arial" w:hAnsi="Arial" w:cs="Arial"/>
          <w:sz w:val="18"/>
          <w:szCs w:val="18"/>
        </w:rPr>
        <w:t>Delete the following if a perfor</w:t>
      </w:r>
      <w:r>
        <w:rPr>
          <w:rFonts w:ascii="Arial" w:hAnsi="Arial" w:cs="Arial"/>
          <w:sz w:val="18"/>
          <w:szCs w:val="18"/>
        </w:rPr>
        <w:t>mance specification is required</w:t>
      </w:r>
    </w:p>
    <w:p w14:paraId="62978CBF" w14:textId="36B62803" w:rsidR="005F360D" w:rsidRPr="004B2BB9" w:rsidRDefault="005F360D" w:rsidP="0081030A">
      <w:pPr>
        <w:ind w:left="720" w:firstLine="990"/>
        <w:rPr>
          <w:rFonts w:ascii="Arial" w:hAnsi="Arial" w:cs="Arial"/>
          <w:sz w:val="18"/>
          <w:szCs w:val="18"/>
        </w:rPr>
      </w:pPr>
      <w:r w:rsidRPr="004B2BB9">
        <w:rPr>
          <w:rFonts w:ascii="Arial" w:hAnsi="Arial" w:cs="Arial"/>
          <w:sz w:val="18"/>
          <w:szCs w:val="18"/>
        </w:rPr>
        <w:t xml:space="preserve">b. Product: </w:t>
      </w:r>
      <w:proofErr w:type="spellStart"/>
      <w:r w:rsidRPr="004B2BB9">
        <w:rPr>
          <w:rFonts w:ascii="Arial" w:hAnsi="Arial" w:cs="Arial"/>
          <w:sz w:val="18"/>
          <w:szCs w:val="18"/>
        </w:rPr>
        <w:t>Bituthene</w:t>
      </w:r>
      <w:proofErr w:type="spellEnd"/>
      <w:r w:rsidRPr="004B2BB9">
        <w:rPr>
          <w:rFonts w:ascii="Arial" w:hAnsi="Arial" w:cs="Arial"/>
          <w:sz w:val="18"/>
          <w:szCs w:val="18"/>
        </w:rPr>
        <w:t xml:space="preserve"> Primer B2 by </w:t>
      </w:r>
      <w:r w:rsidR="005B5131">
        <w:rPr>
          <w:rFonts w:ascii="Arial" w:hAnsi="Arial" w:cs="Arial"/>
          <w:sz w:val="18"/>
          <w:szCs w:val="18"/>
        </w:rPr>
        <w:t xml:space="preserve">GCP </w:t>
      </w:r>
      <w:proofErr w:type="spellStart"/>
      <w:r w:rsidR="005B5131">
        <w:rPr>
          <w:rFonts w:ascii="Arial" w:hAnsi="Arial" w:cs="Arial"/>
          <w:sz w:val="18"/>
          <w:szCs w:val="18"/>
        </w:rPr>
        <w:t>Adavanced</w:t>
      </w:r>
      <w:proofErr w:type="spellEnd"/>
      <w:r w:rsidR="005B5131">
        <w:rPr>
          <w:rFonts w:ascii="Arial" w:hAnsi="Arial" w:cs="Arial"/>
          <w:sz w:val="18"/>
          <w:szCs w:val="18"/>
        </w:rPr>
        <w:t xml:space="preserve"> Technologies</w:t>
      </w:r>
      <w:r w:rsidRPr="004B2BB9">
        <w:rPr>
          <w:rFonts w:ascii="Arial" w:hAnsi="Arial" w:cs="Arial"/>
          <w:sz w:val="18"/>
          <w:szCs w:val="18"/>
        </w:rPr>
        <w:t xml:space="preserve"> Construction Products.</w:t>
      </w:r>
    </w:p>
    <w:p w14:paraId="6AFF67E1" w14:textId="77777777" w:rsidR="005F360D" w:rsidRPr="004B2BB9" w:rsidRDefault="005F360D" w:rsidP="004B2BB9">
      <w:pPr>
        <w:rPr>
          <w:rFonts w:ascii="Arial" w:hAnsi="Arial" w:cs="Arial"/>
          <w:sz w:val="18"/>
          <w:szCs w:val="18"/>
        </w:rPr>
      </w:pPr>
    </w:p>
    <w:p w14:paraId="6341238A" w14:textId="77777777" w:rsidR="005F360D" w:rsidRPr="004B2BB9" w:rsidRDefault="005F360D" w:rsidP="0081030A">
      <w:pPr>
        <w:pStyle w:val="Heading3"/>
        <w:spacing w:after="80"/>
        <w:rPr>
          <w:b w:val="0"/>
          <w:bCs w:val="0"/>
          <w:sz w:val="18"/>
          <w:szCs w:val="18"/>
        </w:rPr>
      </w:pPr>
      <w:r w:rsidRPr="004B2BB9">
        <w:rPr>
          <w:b w:val="0"/>
          <w:bCs w:val="0"/>
          <w:sz w:val="18"/>
          <w:szCs w:val="18"/>
        </w:rPr>
        <w:t>PART 3 — EXECUTION</w:t>
      </w:r>
    </w:p>
    <w:p w14:paraId="0483D79C" w14:textId="6845E39C" w:rsidR="005F360D" w:rsidRPr="004B2BB9" w:rsidRDefault="005F360D" w:rsidP="00810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80"/>
        <w:ind w:left="540" w:hanging="540"/>
        <w:rPr>
          <w:rFonts w:ascii="Arial" w:hAnsi="Arial" w:cs="Arial"/>
          <w:sz w:val="18"/>
          <w:szCs w:val="18"/>
        </w:rPr>
      </w:pPr>
      <w:r w:rsidRPr="004B2BB9">
        <w:rPr>
          <w:rFonts w:ascii="Arial" w:hAnsi="Arial" w:cs="Arial"/>
          <w:sz w:val="18"/>
          <w:szCs w:val="18"/>
        </w:rPr>
        <w:t>3.01</w:t>
      </w:r>
      <w:r w:rsidR="0081030A">
        <w:rPr>
          <w:rFonts w:ascii="Arial" w:hAnsi="Arial" w:cs="Arial"/>
          <w:sz w:val="18"/>
          <w:szCs w:val="18"/>
        </w:rPr>
        <w:tab/>
      </w:r>
      <w:r w:rsidRPr="004B2BB9">
        <w:rPr>
          <w:rFonts w:ascii="Arial" w:hAnsi="Arial" w:cs="Arial"/>
          <w:sz w:val="18"/>
          <w:szCs w:val="18"/>
        </w:rPr>
        <w:t>EXAMINATION</w:t>
      </w:r>
    </w:p>
    <w:p w14:paraId="50F338BD" w14:textId="5C39C6A4" w:rsidR="005F360D" w:rsidRPr="004B2BB9" w:rsidRDefault="005F360D" w:rsidP="0081030A">
      <w:pPr>
        <w:spacing w:before="40"/>
        <w:ind w:left="821" w:hanging="274"/>
        <w:rPr>
          <w:rFonts w:ascii="Arial" w:hAnsi="Arial" w:cs="Arial"/>
          <w:sz w:val="18"/>
          <w:szCs w:val="18"/>
        </w:rPr>
      </w:pPr>
      <w:r w:rsidRPr="004B2BB9">
        <w:rPr>
          <w:rFonts w:ascii="Arial" w:hAnsi="Arial" w:cs="Arial"/>
          <w:sz w:val="18"/>
          <w:szCs w:val="18"/>
        </w:rPr>
        <w:t xml:space="preserve">A. </w:t>
      </w:r>
      <w:r w:rsidR="0081030A">
        <w:rPr>
          <w:rFonts w:ascii="Arial" w:hAnsi="Arial" w:cs="Arial"/>
          <w:sz w:val="18"/>
          <w:szCs w:val="18"/>
        </w:rPr>
        <w:tab/>
      </w:r>
      <w:r w:rsidRPr="004B2BB9">
        <w:rPr>
          <w:rFonts w:ascii="Arial" w:hAnsi="Arial" w:cs="Arial"/>
          <w:sz w:val="18"/>
          <w:szCs w:val="18"/>
        </w:rPr>
        <w:t>Examine conditions, with installer present, for compliance with requirements for installation, tolerances and other specific conditions affecting performance of flashing. Remove all deleterious materials from surfaces to be flashed.</w:t>
      </w:r>
    </w:p>
    <w:p w14:paraId="1DD485ED" w14:textId="77777777" w:rsidR="005F360D" w:rsidRPr="004B2BB9" w:rsidRDefault="005F360D" w:rsidP="004B2B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z w:val="18"/>
          <w:szCs w:val="18"/>
        </w:rPr>
      </w:pPr>
    </w:p>
    <w:p w14:paraId="7D2291B6" w14:textId="47D132E6" w:rsidR="005F360D" w:rsidRPr="004B2BB9" w:rsidRDefault="005F360D" w:rsidP="0081030A">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z w:val="18"/>
          <w:szCs w:val="18"/>
        </w:rPr>
      </w:pPr>
      <w:r w:rsidRPr="004B2BB9">
        <w:rPr>
          <w:rFonts w:ascii="Arial" w:hAnsi="Arial" w:cs="Arial"/>
          <w:sz w:val="18"/>
          <w:szCs w:val="18"/>
        </w:rPr>
        <w:t xml:space="preserve">3.02 </w:t>
      </w:r>
      <w:r w:rsidR="0081030A">
        <w:rPr>
          <w:rFonts w:ascii="Arial" w:hAnsi="Arial" w:cs="Arial"/>
          <w:sz w:val="18"/>
          <w:szCs w:val="18"/>
        </w:rPr>
        <w:tab/>
      </w:r>
      <w:r w:rsidRPr="004B2BB9">
        <w:rPr>
          <w:rFonts w:ascii="Arial" w:hAnsi="Arial" w:cs="Arial"/>
          <w:sz w:val="18"/>
          <w:szCs w:val="18"/>
        </w:rPr>
        <w:t>INSTALLATION</w:t>
      </w:r>
    </w:p>
    <w:p w14:paraId="323CF14C" w14:textId="77777777" w:rsidR="005F360D" w:rsidRPr="004B2BB9" w:rsidRDefault="005F360D" w:rsidP="0081030A">
      <w:pPr>
        <w:pStyle w:val="1stindent"/>
        <w:numPr>
          <w:ilvl w:val="0"/>
          <w:numId w:val="1"/>
        </w:numPr>
        <w:tabs>
          <w:tab w:val="clear" w:pos="360"/>
          <w:tab w:val="clear" w:pos="1080"/>
          <w:tab w:val="left" w:pos="-270"/>
          <w:tab w:val="left" w:pos="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60"/>
        <w:ind w:left="1080" w:hanging="540"/>
        <w:rPr>
          <w:rFonts w:ascii="Arial" w:hAnsi="Arial" w:cs="Arial"/>
          <w:sz w:val="18"/>
          <w:szCs w:val="18"/>
        </w:rPr>
      </w:pPr>
      <w:r w:rsidRPr="004B2BB9">
        <w:rPr>
          <w:rFonts w:ascii="Arial" w:hAnsi="Arial" w:cs="Arial"/>
          <w:sz w:val="18"/>
          <w:szCs w:val="18"/>
        </w:rPr>
        <w:t>Refer to manufacturer’s literature for recommendations on installation</w:t>
      </w:r>
    </w:p>
    <w:p w14:paraId="6701C5F3" w14:textId="77777777" w:rsidR="005F360D" w:rsidRPr="004B2BB9" w:rsidRDefault="005F360D" w:rsidP="0081030A">
      <w:pPr>
        <w:pStyle w:val="1stindent"/>
        <w:numPr>
          <w:ilvl w:val="0"/>
          <w:numId w:val="1"/>
        </w:numPr>
        <w:tabs>
          <w:tab w:val="clear" w:pos="360"/>
          <w:tab w:val="clear" w:pos="1080"/>
          <w:tab w:val="left" w:pos="-270"/>
          <w:tab w:val="left" w:pos="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 w:after="60"/>
        <w:ind w:left="1080" w:hanging="540"/>
        <w:rPr>
          <w:rFonts w:ascii="Arial" w:hAnsi="Arial" w:cs="Arial"/>
          <w:sz w:val="18"/>
          <w:szCs w:val="18"/>
        </w:rPr>
      </w:pPr>
      <w:r w:rsidRPr="004B2BB9">
        <w:rPr>
          <w:rFonts w:ascii="Arial" w:hAnsi="Arial" w:cs="Arial"/>
          <w:sz w:val="18"/>
          <w:szCs w:val="18"/>
        </w:rPr>
        <w:t xml:space="preserve">Application of Flexible Membrane Wall Flashing </w:t>
      </w:r>
    </w:p>
    <w:p w14:paraId="4A13F735"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Prime substrate to receive wall flashing as required per manufacturers written instructions.</w:t>
      </w:r>
    </w:p>
    <w:p w14:paraId="7AFF96B9"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Precut pieces of flashing to easily handled lengths for each location.</w:t>
      </w:r>
    </w:p>
    <w:p w14:paraId="3A463BAE"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Remove silicone-coated release paper and position flashing carefully before placing it against the surface.</w:t>
      </w:r>
    </w:p>
    <w:p w14:paraId="336C6172"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When properly positioned, place against surface by pressing firmly into place by hand roller. Fully adhere flashing to substrate to prevent water from migrating under flashing.</w:t>
      </w:r>
    </w:p>
    <w:p w14:paraId="5FE32715"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Overlap adjacent pieces 50 mm (2 in.) and roll all seams with a hand roller.</w:t>
      </w:r>
    </w:p>
    <w:p w14:paraId="285F3436"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Trim bottom edge 13 mm (1/2 in.) back from exposed face of the wall. Flashing shall not be permanently exposed to sunlight.</w:t>
      </w:r>
    </w:p>
    <w:p w14:paraId="6762BE73"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At heads, sills and all flashing terminations, turn up ends a minimum of 50 mm (2 in.) and make careful folds to form an end dam, with the seams sealed.</w:t>
      </w:r>
    </w:p>
    <w:p w14:paraId="523142E1"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Seal top edge of flashing with termination mastic.</w:t>
      </w:r>
    </w:p>
    <w:p w14:paraId="46DF8A4E" w14:textId="77777777" w:rsidR="005F360D" w:rsidRPr="004B2BB9" w:rsidRDefault="005F360D" w:rsidP="0081030A">
      <w:pPr>
        <w:pStyle w:val="1stindent"/>
        <w:numPr>
          <w:ilvl w:val="0"/>
          <w:numId w:val="2"/>
        </w:numPr>
        <w:tabs>
          <w:tab w:val="clear" w:pos="360"/>
          <w:tab w:val="clear" w:pos="1080"/>
          <w:tab w:val="left" w:pos="0"/>
          <w:tab w:val="num"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1440"/>
        <w:rPr>
          <w:rFonts w:ascii="Arial" w:hAnsi="Arial" w:cs="Arial"/>
          <w:sz w:val="18"/>
          <w:szCs w:val="18"/>
        </w:rPr>
      </w:pPr>
      <w:r w:rsidRPr="004B2BB9">
        <w:rPr>
          <w:rFonts w:ascii="Arial" w:hAnsi="Arial" w:cs="Arial"/>
          <w:sz w:val="18"/>
          <w:szCs w:val="18"/>
        </w:rPr>
        <w:t xml:space="preserve">Do not allow the rubberized asphalt surface of the flashing membrane to </w:t>
      </w:r>
      <w:proofErr w:type="gramStart"/>
      <w:r w:rsidRPr="004B2BB9">
        <w:rPr>
          <w:rFonts w:ascii="Arial" w:hAnsi="Arial" w:cs="Arial"/>
          <w:sz w:val="18"/>
          <w:szCs w:val="18"/>
        </w:rPr>
        <w:t>come in contact with</w:t>
      </w:r>
      <w:proofErr w:type="gramEnd"/>
      <w:r w:rsidRPr="004B2BB9">
        <w:rPr>
          <w:rFonts w:ascii="Arial" w:hAnsi="Arial" w:cs="Arial"/>
          <w:sz w:val="18"/>
          <w:szCs w:val="18"/>
        </w:rPr>
        <w:t xml:space="preserve"> poly-sulfide sealants, creosote, uncured coal tar products or EPDM.</w:t>
      </w:r>
    </w:p>
    <w:p w14:paraId="08C9A0A4" w14:textId="77777777" w:rsidR="005F360D" w:rsidRPr="004B2BB9" w:rsidRDefault="005F360D" w:rsidP="004B2BB9">
      <w:pPr>
        <w:pStyle w:val="1stindent"/>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left="0" w:firstLine="0"/>
        <w:rPr>
          <w:rFonts w:ascii="Arial" w:hAnsi="Arial" w:cs="Arial"/>
          <w:sz w:val="18"/>
          <w:szCs w:val="18"/>
        </w:rPr>
      </w:pPr>
    </w:p>
    <w:p w14:paraId="3A245FF0" w14:textId="77777777" w:rsidR="005F360D" w:rsidRPr="004B2BB9" w:rsidRDefault="005F360D" w:rsidP="004B2BB9">
      <w:pPr>
        <w:rPr>
          <w:rFonts w:ascii="Arial" w:hAnsi="Arial" w:cs="Arial"/>
          <w:sz w:val="18"/>
          <w:szCs w:val="18"/>
        </w:rPr>
      </w:pPr>
    </w:p>
    <w:p w14:paraId="32131810" w14:textId="77777777" w:rsidR="005F360D" w:rsidRPr="004B2BB9" w:rsidRDefault="005F360D" w:rsidP="004B2BB9">
      <w:pPr>
        <w:rPr>
          <w:rFonts w:ascii="Arial" w:hAnsi="Arial" w:cs="Arial"/>
          <w:sz w:val="18"/>
          <w:szCs w:val="18"/>
        </w:rPr>
      </w:pPr>
    </w:p>
    <w:p w14:paraId="14627553" w14:textId="77777777" w:rsidR="008742F9" w:rsidRPr="004B2BB9" w:rsidRDefault="008742F9" w:rsidP="004B2BB9">
      <w:pPr>
        <w:rPr>
          <w:rFonts w:ascii="Arial" w:hAnsi="Arial" w:cs="Arial"/>
          <w:sz w:val="18"/>
          <w:szCs w:val="18"/>
        </w:rPr>
        <w:sectPr w:rsidR="008742F9" w:rsidRPr="004B2BB9"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4B2BB9" w:rsidRDefault="008742F9" w:rsidP="004B2BB9">
      <w:pPr>
        <w:spacing w:before="240"/>
        <w:rPr>
          <w:rFonts w:ascii="Arial" w:hAnsi="Arial" w:cs="Arial"/>
          <w:sz w:val="18"/>
          <w:szCs w:val="18"/>
        </w:rPr>
      </w:pPr>
    </w:p>
    <w:sectPr w:rsidR="008742F9" w:rsidRPr="004B2BB9"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C602" w14:textId="77777777" w:rsidR="00D32842" w:rsidRDefault="00D32842" w:rsidP="00AE6E42">
      <w:r>
        <w:separator/>
      </w:r>
    </w:p>
  </w:endnote>
  <w:endnote w:type="continuationSeparator" w:id="0">
    <w:p w14:paraId="4F1BED78" w14:textId="77777777" w:rsidR="00D32842" w:rsidRDefault="00D32842"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ionPro-Regular">
    <w:charset w:val="00"/>
    <w:family w:val="auto"/>
    <w:pitch w:val="variable"/>
    <w:sig w:usb0="60000287" w:usb1="00000001"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008" w14:textId="77777777" w:rsidR="004B2BB9" w:rsidRDefault="004B2BB9">
    <w:pPr>
      <w:pStyle w:val="Footer"/>
    </w:pPr>
    <w:r>
      <w:rPr>
        <w:noProof/>
      </w:rPr>
      <mc:AlternateContent>
        <mc:Choice Requires="wps">
          <w:drawing>
            <wp:anchor distT="0" distB="0" distL="114300" distR="114300" simplePos="0" relativeHeight="251663360" behindDoc="0" locked="0" layoutInCell="1" allowOverlap="1" wp14:anchorId="1CB98EC4" wp14:editId="15A6B26C">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B33656"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17383F10" w14:textId="77777777" w:rsidR="004B2BB9" w:rsidRDefault="004B2BB9"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3D7F6AB"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6F1EDE40"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0E413F2E"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82179FC" w14:textId="77777777" w:rsidR="004B2BB9" w:rsidRDefault="004B2BB9"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3751B42E" w14:textId="77777777" w:rsidR="004B2BB9" w:rsidRDefault="004B2BB9"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98EC4"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15B33656"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17383F10" w14:textId="77777777" w:rsidR="004B2BB9" w:rsidRDefault="004B2BB9"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3D7F6AB"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6F1EDE40"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0E413F2E" w14:textId="77777777" w:rsidR="004B2BB9" w:rsidRDefault="004B2BB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82179FC" w14:textId="77777777" w:rsidR="004B2BB9" w:rsidRDefault="004B2BB9"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3751B42E" w14:textId="77777777" w:rsidR="004B2BB9" w:rsidRDefault="004B2BB9" w:rsidP="007B55C1"/>
                </w:txbxContent>
              </v:textbox>
            </v:shape>
          </w:pict>
        </mc:Fallback>
      </mc:AlternateContent>
    </w:r>
    <w:r>
      <w:rPr>
        <w:noProof/>
      </w:rPr>
      <w:drawing>
        <wp:inline distT="0" distB="0" distL="0" distR="0" wp14:anchorId="37179C12" wp14:editId="1FCB3948">
          <wp:extent cx="7480935" cy="1545630"/>
          <wp:effectExtent l="0" t="0" r="1206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21B8C" w14:textId="77777777" w:rsidR="00D32842" w:rsidRDefault="00D32842" w:rsidP="00AE6E42">
      <w:r>
        <w:separator/>
      </w:r>
    </w:p>
  </w:footnote>
  <w:footnote w:type="continuationSeparator" w:id="0">
    <w:p w14:paraId="01DC9FA6" w14:textId="77777777" w:rsidR="00D32842" w:rsidRDefault="00D32842"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0CD6692D"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9558A"/>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1">
    <w:nsid w:val="3A16275F"/>
    <w:multiLevelType w:val="hybridMultilevel"/>
    <w:tmpl w:val="CDC477CE"/>
    <w:lvl w:ilvl="0" w:tplc="04090015">
      <w:start w:val="1"/>
      <w:numFmt w:val="upperLetter"/>
      <w:lvlText w:val="%1."/>
      <w:lvlJc w:val="left"/>
      <w:pPr>
        <w:tabs>
          <w:tab w:val="num" w:pos="1440"/>
        </w:tabs>
        <w:ind w:left="1440" w:hanging="360"/>
      </w:pPr>
      <w:rPr>
        <w:rFonts w:cs="Times New Roman"/>
      </w:rPr>
    </w:lvl>
    <w:lvl w:ilvl="1" w:tplc="99DCF664">
      <w:start w:val="1"/>
      <w:numFmt w:val="decimal"/>
      <w:lvlText w:val="%2."/>
      <w:lvlJc w:val="left"/>
      <w:pPr>
        <w:tabs>
          <w:tab w:val="num" w:pos="1872"/>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63D10FC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779E4B86"/>
    <w:multiLevelType w:val="multilevel"/>
    <w:tmpl w:val="EB5CDB92"/>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21AFE"/>
    <w:rsid w:val="00142E0E"/>
    <w:rsid w:val="003157AE"/>
    <w:rsid w:val="003570A6"/>
    <w:rsid w:val="00476884"/>
    <w:rsid w:val="004B2BB9"/>
    <w:rsid w:val="005B5131"/>
    <w:rsid w:val="005B7E7C"/>
    <w:rsid w:val="005F360D"/>
    <w:rsid w:val="007B55C1"/>
    <w:rsid w:val="0081030A"/>
    <w:rsid w:val="008742F9"/>
    <w:rsid w:val="009138EF"/>
    <w:rsid w:val="00AE6E42"/>
    <w:rsid w:val="00B339EB"/>
    <w:rsid w:val="00C97C33"/>
    <w:rsid w:val="00D32842"/>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360D"/>
    <w:rPr>
      <w:rFonts w:ascii="Times" w:eastAsia="Times New Roman" w:hAnsi="Times" w:cs="Times"/>
    </w:rPr>
  </w:style>
  <w:style w:type="paragraph" w:styleId="Heading1">
    <w:name w:val="heading 1"/>
    <w:basedOn w:val="Normal"/>
    <w:link w:val="Heading1Char"/>
    <w:uiPriority w:val="99"/>
    <w:qFormat/>
    <w:rsid w:val="005F360D"/>
    <w:pPr>
      <w:spacing w:after="360" w:line="240" w:lineRule="atLeast"/>
      <w:jc w:val="center"/>
      <w:outlineLvl w:val="0"/>
    </w:pPr>
    <w:rPr>
      <w:b/>
      <w:bCs/>
      <w:color w:val="000000"/>
      <w:sz w:val="32"/>
      <w:szCs w:val="32"/>
    </w:rPr>
  </w:style>
  <w:style w:type="paragraph" w:styleId="Heading2">
    <w:name w:val="heading 2"/>
    <w:basedOn w:val="Normal"/>
    <w:next w:val="Normal"/>
    <w:link w:val="Heading2Char"/>
    <w:uiPriority w:val="99"/>
    <w:qFormat/>
    <w:rsid w:val="005F360D"/>
    <w:pPr>
      <w:keepNext/>
      <w:outlineLvl w:val="1"/>
    </w:pPr>
    <w:rPr>
      <w:rFonts w:ascii="Arial" w:hAnsi="Arial" w:cs="Arial"/>
      <w:b/>
      <w:bCs/>
      <w:sz w:val="20"/>
      <w:szCs w:val="20"/>
    </w:rPr>
  </w:style>
  <w:style w:type="paragraph" w:styleId="Heading3">
    <w:name w:val="heading 3"/>
    <w:basedOn w:val="Normal"/>
    <w:next w:val="Normal"/>
    <w:link w:val="Heading3Char"/>
    <w:uiPriority w:val="99"/>
    <w:qFormat/>
    <w:rsid w:val="005F360D"/>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1Char">
    <w:name w:val="Heading 1 Char"/>
    <w:basedOn w:val="DefaultParagraphFont"/>
    <w:link w:val="Heading1"/>
    <w:uiPriority w:val="99"/>
    <w:rsid w:val="005F360D"/>
    <w:rPr>
      <w:rFonts w:ascii="Times" w:eastAsia="Times New Roman" w:hAnsi="Times" w:cs="Times"/>
      <w:b/>
      <w:bCs/>
      <w:color w:val="000000"/>
      <w:sz w:val="32"/>
      <w:szCs w:val="32"/>
    </w:rPr>
  </w:style>
  <w:style w:type="character" w:customStyle="1" w:styleId="Heading2Char">
    <w:name w:val="Heading 2 Char"/>
    <w:basedOn w:val="DefaultParagraphFont"/>
    <w:link w:val="Heading2"/>
    <w:uiPriority w:val="99"/>
    <w:rsid w:val="005F360D"/>
    <w:rPr>
      <w:rFonts w:ascii="Arial" w:eastAsia="Times New Roman" w:hAnsi="Arial" w:cs="Arial"/>
      <w:b/>
      <w:bCs/>
      <w:sz w:val="20"/>
      <w:szCs w:val="20"/>
    </w:rPr>
  </w:style>
  <w:style w:type="character" w:customStyle="1" w:styleId="Heading3Char">
    <w:name w:val="Heading 3 Char"/>
    <w:basedOn w:val="DefaultParagraphFont"/>
    <w:link w:val="Heading3"/>
    <w:uiPriority w:val="99"/>
    <w:rsid w:val="005F360D"/>
    <w:rPr>
      <w:rFonts w:ascii="Arial" w:eastAsia="Times New Roman" w:hAnsi="Arial" w:cs="Arial"/>
      <w:b/>
      <w:bCs/>
    </w:rPr>
  </w:style>
  <w:style w:type="paragraph" w:styleId="BodyText">
    <w:name w:val="Body Text"/>
    <w:basedOn w:val="Normal"/>
    <w:link w:val="BodyTextChar"/>
    <w:uiPriority w:val="99"/>
    <w:rsid w:val="005F360D"/>
    <w:rPr>
      <w:rFonts w:ascii="Arial" w:hAnsi="Arial" w:cs="Arial"/>
      <w:b/>
      <w:bCs/>
      <w:sz w:val="20"/>
      <w:szCs w:val="20"/>
    </w:rPr>
  </w:style>
  <w:style w:type="character" w:customStyle="1" w:styleId="BodyTextChar">
    <w:name w:val="Body Text Char"/>
    <w:basedOn w:val="DefaultParagraphFont"/>
    <w:link w:val="BodyText"/>
    <w:uiPriority w:val="99"/>
    <w:rsid w:val="005F360D"/>
    <w:rPr>
      <w:rFonts w:ascii="Arial" w:eastAsia="Times New Roman" w:hAnsi="Arial" w:cs="Arial"/>
      <w:b/>
      <w:bCs/>
      <w:sz w:val="20"/>
      <w:szCs w:val="20"/>
    </w:rPr>
  </w:style>
  <w:style w:type="paragraph" w:customStyle="1" w:styleId="disclaimer">
    <w:name w:val="disclaimer"/>
    <w:basedOn w:val="Footer"/>
    <w:uiPriority w:val="99"/>
    <w:rsid w:val="005F360D"/>
    <w:pPr>
      <w:tabs>
        <w:tab w:val="clear" w:pos="4680"/>
        <w:tab w:val="clear" w:pos="9360"/>
        <w:tab w:val="center" w:pos="4320"/>
        <w:tab w:val="right" w:pos="8640"/>
      </w:tabs>
    </w:pPr>
    <w:rPr>
      <w:sz w:val="12"/>
      <w:szCs w:val="12"/>
    </w:rPr>
  </w:style>
  <w:style w:type="paragraph" w:customStyle="1" w:styleId="firstline">
    <w:name w:val="first line"/>
    <w:basedOn w:val="disclaimer"/>
    <w:uiPriority w:val="99"/>
    <w:rsid w:val="005F360D"/>
    <w:pPr>
      <w:pBdr>
        <w:bottom w:val="single" w:sz="6" w:space="0" w:color="auto"/>
      </w:pBdr>
    </w:pPr>
    <w:rPr>
      <w:sz w:val="16"/>
      <w:szCs w:val="16"/>
    </w:rPr>
  </w:style>
  <w:style w:type="character" w:styleId="Hyperlink">
    <w:name w:val="Hyperlink"/>
    <w:basedOn w:val="DefaultParagraphFont"/>
    <w:uiPriority w:val="99"/>
    <w:rsid w:val="005F360D"/>
    <w:rPr>
      <w:color w:val="0000FF"/>
      <w:u w:val="single"/>
    </w:rPr>
  </w:style>
  <w:style w:type="paragraph" w:customStyle="1" w:styleId="1stindent">
    <w:name w:val="1st indent"/>
    <w:basedOn w:val="Normal"/>
    <w:uiPriority w:val="99"/>
    <w:rsid w:val="005F360D"/>
    <w:pPr>
      <w:tabs>
        <w:tab w:val="left" w:pos="1080"/>
      </w:tabs>
      <w:spacing w:before="80" w:after="80"/>
      <w:ind w:left="1080" w:hanging="360"/>
    </w:pPr>
    <w:rPr>
      <w:rFonts w:eastAsia="SimSun"/>
      <w:sz w:val="20"/>
      <w:szCs w:val="20"/>
    </w:rPr>
  </w:style>
  <w:style w:type="paragraph" w:customStyle="1" w:styleId="Indent2a">
    <w:name w:val="Indent 2a"/>
    <w:basedOn w:val="Normal"/>
    <w:uiPriority w:val="99"/>
    <w:rsid w:val="005F360D"/>
    <w:pPr>
      <w:tabs>
        <w:tab w:val="left" w:pos="1080"/>
      </w:tabs>
      <w:spacing w:before="80" w:after="80" w:line="240" w:lineRule="atLeast"/>
      <w:ind w:left="1080" w:hanging="360"/>
    </w:pPr>
    <w:rPr>
      <w:rFonts w:ascii="Arial" w:eastAsia="SimSun" w:hAnsi="Arial" w:cs="Arial"/>
      <w:color w:val="000000"/>
      <w:sz w:val="20"/>
      <w:szCs w:val="20"/>
    </w:rPr>
  </w:style>
  <w:style w:type="paragraph" w:customStyle="1" w:styleId="4">
    <w:name w:val="4"/>
    <w:basedOn w:val="Normal"/>
    <w:uiPriority w:val="99"/>
    <w:rsid w:val="005F360D"/>
    <w:pPr>
      <w:ind w:left="1710" w:hanging="450"/>
      <w:jc w:val="both"/>
    </w:pPr>
    <w:rPr>
      <w:rFonts w:ascii="Helvetica" w:eastAsia="SimSu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D8300A-08F4-F54E-B866-3317989D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3</Pages>
  <Words>931</Words>
  <Characters>5312</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SECTION 076526</vt:lpstr>
      <vt:lpstr>Self-adhering sheet flashing GRACE Perm-A-Barrier® Aluminum Flashing Specificati</vt:lpstr>
      <vt:lpstr/>
      <vt:lpstr/>
      <vt:lpstr>    PART 1 — GENERAL</vt:lpstr>
      <vt:lpstr>        PART 2 — PRODUCTS</vt:lpstr>
      <vt:lpstr>        PART 3 — EXECUTION</vt:lpstr>
    </vt:vector>
  </TitlesOfParts>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2</cp:revision>
  <cp:lastPrinted>2016-11-08T20:11:00Z</cp:lastPrinted>
  <dcterms:created xsi:type="dcterms:W3CDTF">2016-11-22T15:05:00Z</dcterms:created>
  <dcterms:modified xsi:type="dcterms:W3CDTF">2016-11-22T15:05:00Z</dcterms:modified>
</cp:coreProperties>
</file>